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8A" w:rsidRPr="00544C94" w:rsidRDefault="00302FAE" w:rsidP="007F3C8A">
      <w:pPr>
        <w:jc w:val="center"/>
        <w:rPr>
          <w:rFonts w:asciiTheme="minorHAnsi" w:eastAsia="Arial" w:hAnsiTheme="minorHAnsi" w:cstheme="minorHAnsi"/>
          <w:b/>
          <w:sz w:val="24"/>
          <w:szCs w:val="22"/>
        </w:rPr>
      </w:pPr>
      <w:r>
        <w:rPr>
          <w:rFonts w:asciiTheme="minorHAnsi" w:eastAsia="Arial" w:hAnsiTheme="minorHAnsi" w:cstheme="minorHAnsi"/>
          <w:b/>
          <w:sz w:val="24"/>
          <w:szCs w:val="22"/>
        </w:rPr>
        <w:t>RELATÓ</w:t>
      </w:r>
      <w:r w:rsidR="007F3C8A" w:rsidRPr="00544C94">
        <w:rPr>
          <w:rFonts w:asciiTheme="minorHAnsi" w:eastAsia="Arial" w:hAnsiTheme="minorHAnsi" w:cstheme="minorHAnsi"/>
          <w:b/>
          <w:sz w:val="24"/>
          <w:szCs w:val="22"/>
        </w:rPr>
        <w:t>RIO DOS AUDITORES INDEPENDENTES ACERCA DE</w:t>
      </w:r>
    </w:p>
    <w:p w:rsidR="007F3C8A" w:rsidRPr="00544C94" w:rsidRDefault="008F33BA" w:rsidP="007F3C8A">
      <w:pPr>
        <w:jc w:val="center"/>
        <w:rPr>
          <w:rFonts w:asciiTheme="minorHAnsi" w:eastAsia="Arial" w:hAnsiTheme="minorHAnsi" w:cstheme="minorHAnsi"/>
          <w:b/>
          <w:sz w:val="24"/>
          <w:szCs w:val="22"/>
        </w:rPr>
      </w:pPr>
      <w:r>
        <w:rPr>
          <w:rFonts w:asciiTheme="minorHAnsi" w:eastAsia="Arial" w:hAnsiTheme="minorHAnsi" w:cstheme="minorHAnsi"/>
          <w:b/>
          <w:sz w:val="24"/>
          <w:szCs w:val="22"/>
        </w:rPr>
        <w:t>DEMONSTRAÇÕES C</w:t>
      </w:r>
      <w:bookmarkStart w:id="0" w:name="_GoBack"/>
      <w:bookmarkEnd w:id="0"/>
      <w:r>
        <w:rPr>
          <w:rFonts w:asciiTheme="minorHAnsi" w:eastAsia="Arial" w:hAnsiTheme="minorHAnsi" w:cstheme="minorHAnsi"/>
          <w:b/>
          <w:sz w:val="24"/>
          <w:szCs w:val="22"/>
        </w:rPr>
        <w:t>ONTÁ</w:t>
      </w:r>
      <w:r w:rsidR="00CD7CDD">
        <w:rPr>
          <w:rFonts w:asciiTheme="minorHAnsi" w:eastAsia="Arial" w:hAnsiTheme="minorHAnsi" w:cstheme="minorHAnsi"/>
          <w:b/>
          <w:sz w:val="24"/>
          <w:szCs w:val="22"/>
        </w:rPr>
        <w:t>BEIS DE 3</w:t>
      </w:r>
      <w:r w:rsidR="00D55327">
        <w:rPr>
          <w:rFonts w:asciiTheme="minorHAnsi" w:eastAsia="Arial" w:hAnsiTheme="minorHAnsi" w:cstheme="minorHAnsi"/>
          <w:b/>
          <w:sz w:val="24"/>
          <w:szCs w:val="22"/>
        </w:rPr>
        <w:t>1</w:t>
      </w:r>
      <w:r w:rsidR="00CD7CDD">
        <w:rPr>
          <w:rFonts w:asciiTheme="minorHAnsi" w:eastAsia="Arial" w:hAnsiTheme="minorHAnsi" w:cstheme="minorHAnsi"/>
          <w:b/>
          <w:sz w:val="24"/>
          <w:szCs w:val="22"/>
        </w:rPr>
        <w:t>/</w:t>
      </w:r>
      <w:r w:rsidR="00D55327">
        <w:rPr>
          <w:rFonts w:asciiTheme="minorHAnsi" w:eastAsia="Arial" w:hAnsiTheme="minorHAnsi" w:cstheme="minorHAnsi"/>
          <w:b/>
          <w:sz w:val="24"/>
          <w:szCs w:val="22"/>
        </w:rPr>
        <w:t>12</w:t>
      </w:r>
      <w:r w:rsidR="00707BCB">
        <w:rPr>
          <w:rFonts w:asciiTheme="minorHAnsi" w:eastAsia="Arial" w:hAnsiTheme="minorHAnsi" w:cstheme="minorHAnsi"/>
          <w:b/>
          <w:sz w:val="24"/>
          <w:szCs w:val="22"/>
        </w:rPr>
        <w:t>/2017</w:t>
      </w:r>
    </w:p>
    <w:p w:rsidR="005F0F6A" w:rsidRPr="00544C94" w:rsidRDefault="005F0F6A" w:rsidP="007F3C8A">
      <w:pPr>
        <w:autoSpaceDE w:val="0"/>
        <w:autoSpaceDN w:val="0"/>
        <w:adjustRightInd w:val="0"/>
        <w:rPr>
          <w:rFonts w:asciiTheme="minorHAnsi" w:hAnsiTheme="minorHAnsi" w:cstheme="minorHAnsi"/>
          <w:b/>
          <w:sz w:val="22"/>
          <w:szCs w:val="22"/>
        </w:rPr>
      </w:pPr>
    </w:p>
    <w:p w:rsidR="00B47C68" w:rsidRPr="00544C94" w:rsidRDefault="001C38CE" w:rsidP="007F3C8A">
      <w:pPr>
        <w:autoSpaceDE w:val="0"/>
        <w:autoSpaceDN w:val="0"/>
        <w:adjustRightInd w:val="0"/>
        <w:rPr>
          <w:rFonts w:asciiTheme="minorHAnsi" w:hAnsiTheme="minorHAnsi" w:cstheme="minorHAnsi"/>
          <w:b/>
          <w:sz w:val="22"/>
          <w:szCs w:val="22"/>
        </w:rPr>
      </w:pPr>
      <w:r w:rsidRPr="00544C94">
        <w:rPr>
          <w:rFonts w:asciiTheme="minorHAnsi" w:hAnsiTheme="minorHAnsi" w:cstheme="minorHAnsi"/>
          <w:b/>
          <w:sz w:val="22"/>
          <w:szCs w:val="22"/>
        </w:rPr>
        <w:t>Aos</w:t>
      </w:r>
    </w:p>
    <w:p w:rsidR="001C38CE" w:rsidRPr="00544C94" w:rsidRDefault="001C38CE" w:rsidP="007F3C8A">
      <w:pPr>
        <w:autoSpaceDE w:val="0"/>
        <w:autoSpaceDN w:val="0"/>
        <w:adjustRightInd w:val="0"/>
        <w:rPr>
          <w:rFonts w:asciiTheme="minorHAnsi" w:hAnsiTheme="minorHAnsi" w:cstheme="minorHAnsi"/>
          <w:b/>
          <w:sz w:val="22"/>
          <w:szCs w:val="22"/>
        </w:rPr>
      </w:pPr>
      <w:r w:rsidRPr="00544C94">
        <w:rPr>
          <w:rFonts w:asciiTheme="minorHAnsi" w:hAnsiTheme="minorHAnsi" w:cstheme="minorHAnsi"/>
          <w:b/>
          <w:sz w:val="22"/>
          <w:szCs w:val="22"/>
        </w:rPr>
        <w:t>Acionistas, Di</w:t>
      </w:r>
      <w:r w:rsidR="006347C6">
        <w:rPr>
          <w:rFonts w:asciiTheme="minorHAnsi" w:hAnsiTheme="minorHAnsi" w:cstheme="minorHAnsi"/>
          <w:b/>
          <w:sz w:val="22"/>
          <w:szCs w:val="22"/>
        </w:rPr>
        <w:t>retores e Conselheiros</w:t>
      </w:r>
      <w:r w:rsidRPr="00544C94">
        <w:rPr>
          <w:rFonts w:asciiTheme="minorHAnsi" w:hAnsiTheme="minorHAnsi" w:cstheme="minorHAnsi"/>
          <w:b/>
          <w:sz w:val="22"/>
          <w:szCs w:val="22"/>
        </w:rPr>
        <w:t xml:space="preserve"> da</w:t>
      </w:r>
    </w:p>
    <w:p w:rsidR="00B47C68" w:rsidRPr="00544C94" w:rsidRDefault="00886ADA" w:rsidP="007F3C8A">
      <w:pPr>
        <w:rPr>
          <w:rFonts w:asciiTheme="minorHAnsi" w:hAnsiTheme="minorHAnsi" w:cstheme="minorHAnsi"/>
          <w:b/>
          <w:color w:val="008000"/>
          <w:sz w:val="22"/>
          <w:szCs w:val="22"/>
        </w:rPr>
      </w:pPr>
      <w:r>
        <w:rPr>
          <w:rFonts w:asciiTheme="minorHAnsi" w:hAnsiTheme="minorHAnsi" w:cstheme="minorHAnsi"/>
          <w:b/>
          <w:color w:val="008000"/>
          <w:sz w:val="22"/>
          <w:szCs w:val="22"/>
        </w:rPr>
        <w:t>AGÊ</w:t>
      </w:r>
      <w:r w:rsidR="006347C6">
        <w:rPr>
          <w:rFonts w:asciiTheme="minorHAnsi" w:hAnsiTheme="minorHAnsi" w:cstheme="minorHAnsi"/>
          <w:b/>
          <w:color w:val="008000"/>
          <w:sz w:val="22"/>
          <w:szCs w:val="22"/>
        </w:rPr>
        <w:t>NCIA DE FOMENTO DO ESTADO DE PERNAMBUCO</w:t>
      </w:r>
      <w:r w:rsidR="00102A4B">
        <w:rPr>
          <w:rFonts w:asciiTheme="minorHAnsi" w:hAnsiTheme="minorHAnsi" w:cstheme="minorHAnsi"/>
          <w:b/>
          <w:color w:val="008000"/>
          <w:sz w:val="22"/>
          <w:szCs w:val="22"/>
        </w:rPr>
        <w:t xml:space="preserve"> - </w:t>
      </w:r>
      <w:r w:rsidR="006347C6">
        <w:rPr>
          <w:rFonts w:asciiTheme="minorHAnsi" w:hAnsiTheme="minorHAnsi" w:cstheme="minorHAnsi"/>
          <w:b/>
          <w:color w:val="008000"/>
          <w:sz w:val="22"/>
          <w:szCs w:val="22"/>
        </w:rPr>
        <w:t>AGEFEPE</w:t>
      </w:r>
      <w:r w:rsidR="00544C94" w:rsidRPr="00544C94">
        <w:rPr>
          <w:rFonts w:asciiTheme="minorHAnsi" w:hAnsiTheme="minorHAnsi" w:cstheme="minorHAnsi"/>
          <w:b/>
          <w:color w:val="008000"/>
          <w:sz w:val="22"/>
          <w:szCs w:val="22"/>
        </w:rPr>
        <w:t xml:space="preserve"> </w:t>
      </w:r>
    </w:p>
    <w:p w:rsidR="00B47C68" w:rsidRPr="00544C94" w:rsidRDefault="006347C6" w:rsidP="007F3C8A">
      <w:pPr>
        <w:rPr>
          <w:rFonts w:asciiTheme="minorHAnsi" w:hAnsiTheme="minorHAnsi" w:cstheme="minorHAnsi"/>
          <w:sz w:val="22"/>
          <w:szCs w:val="22"/>
        </w:rPr>
      </w:pPr>
      <w:r>
        <w:rPr>
          <w:rFonts w:asciiTheme="minorHAnsi" w:hAnsiTheme="minorHAnsi" w:cstheme="minorHAnsi"/>
          <w:sz w:val="22"/>
          <w:szCs w:val="22"/>
        </w:rPr>
        <w:t>Rua Dom João Costa</w:t>
      </w:r>
      <w:r w:rsidR="00B47C68" w:rsidRPr="00544C94">
        <w:rPr>
          <w:rFonts w:asciiTheme="minorHAnsi" w:hAnsiTheme="minorHAnsi" w:cstheme="minorHAnsi"/>
          <w:sz w:val="22"/>
          <w:szCs w:val="22"/>
        </w:rPr>
        <w:t xml:space="preserve">, </w:t>
      </w:r>
      <w:r>
        <w:rPr>
          <w:rFonts w:asciiTheme="minorHAnsi" w:hAnsiTheme="minorHAnsi" w:cstheme="minorHAnsi"/>
          <w:sz w:val="22"/>
          <w:szCs w:val="22"/>
        </w:rPr>
        <w:t>20</w:t>
      </w:r>
      <w:r w:rsidR="00B47C68" w:rsidRPr="00544C94">
        <w:rPr>
          <w:rFonts w:asciiTheme="minorHAnsi" w:hAnsiTheme="minorHAnsi" w:cstheme="minorHAnsi"/>
          <w:sz w:val="22"/>
          <w:szCs w:val="22"/>
        </w:rPr>
        <w:t xml:space="preserve"> </w:t>
      </w:r>
      <w:r w:rsidR="00544C94">
        <w:rPr>
          <w:rFonts w:asciiTheme="minorHAnsi" w:hAnsiTheme="minorHAnsi" w:cstheme="minorHAnsi"/>
          <w:sz w:val="22"/>
          <w:szCs w:val="22"/>
        </w:rPr>
        <w:t>–</w:t>
      </w:r>
      <w:r w:rsidR="00B47C68" w:rsidRPr="00544C94">
        <w:rPr>
          <w:rFonts w:asciiTheme="minorHAnsi" w:hAnsiTheme="minorHAnsi" w:cstheme="minorHAnsi"/>
          <w:sz w:val="22"/>
          <w:szCs w:val="22"/>
        </w:rPr>
        <w:t xml:space="preserve"> </w:t>
      </w:r>
      <w:r>
        <w:rPr>
          <w:rFonts w:asciiTheme="minorHAnsi" w:hAnsiTheme="minorHAnsi" w:cstheme="minorHAnsi"/>
          <w:sz w:val="22"/>
          <w:szCs w:val="22"/>
        </w:rPr>
        <w:t>Torreão</w:t>
      </w:r>
      <w:r w:rsidR="00DF75AD">
        <w:rPr>
          <w:rFonts w:asciiTheme="minorHAnsi" w:hAnsiTheme="minorHAnsi" w:cstheme="minorHAnsi"/>
          <w:sz w:val="22"/>
          <w:szCs w:val="22"/>
        </w:rPr>
        <w:t xml:space="preserve"> – Recife</w:t>
      </w:r>
      <w:r w:rsidR="009C64A2">
        <w:rPr>
          <w:rFonts w:asciiTheme="minorHAnsi" w:hAnsiTheme="minorHAnsi" w:cstheme="minorHAnsi"/>
          <w:sz w:val="22"/>
          <w:szCs w:val="22"/>
        </w:rPr>
        <w:t xml:space="preserve"> </w:t>
      </w:r>
      <w:r w:rsidR="00B47C68" w:rsidRPr="00544C94">
        <w:rPr>
          <w:rFonts w:asciiTheme="minorHAnsi" w:hAnsiTheme="minorHAnsi" w:cstheme="minorHAnsi"/>
          <w:sz w:val="22"/>
          <w:szCs w:val="22"/>
        </w:rPr>
        <w:t xml:space="preserve">– </w:t>
      </w:r>
      <w:r w:rsidR="00DF75AD">
        <w:rPr>
          <w:rFonts w:asciiTheme="minorHAnsi" w:hAnsiTheme="minorHAnsi" w:cstheme="minorHAnsi"/>
          <w:sz w:val="22"/>
          <w:szCs w:val="22"/>
        </w:rPr>
        <w:t>PE</w:t>
      </w:r>
      <w:r w:rsidR="00DF75AD">
        <w:rPr>
          <w:rFonts w:asciiTheme="minorHAnsi" w:hAnsiTheme="minorHAnsi" w:cstheme="minorHAnsi"/>
          <w:sz w:val="22"/>
          <w:szCs w:val="22"/>
        </w:rPr>
        <w:br/>
        <w:t>Telefone: (8</w:t>
      </w:r>
      <w:r w:rsidR="009C64A2">
        <w:rPr>
          <w:rFonts w:asciiTheme="minorHAnsi" w:hAnsiTheme="minorHAnsi" w:cstheme="minorHAnsi"/>
          <w:sz w:val="22"/>
          <w:szCs w:val="22"/>
        </w:rPr>
        <w:t>1</w:t>
      </w:r>
      <w:r w:rsidR="00B47C68" w:rsidRPr="00544C94">
        <w:rPr>
          <w:rFonts w:asciiTheme="minorHAnsi" w:hAnsiTheme="minorHAnsi" w:cstheme="minorHAnsi"/>
          <w:sz w:val="22"/>
          <w:szCs w:val="22"/>
        </w:rPr>
        <w:t xml:space="preserve">) </w:t>
      </w:r>
      <w:r w:rsidR="00886ADA">
        <w:rPr>
          <w:rFonts w:asciiTheme="minorHAnsi" w:hAnsiTheme="minorHAnsi" w:cstheme="minorHAnsi"/>
          <w:sz w:val="22"/>
          <w:szCs w:val="22"/>
        </w:rPr>
        <w:t>3183-745</w:t>
      </w:r>
      <w:r w:rsidR="00544C94">
        <w:rPr>
          <w:rFonts w:asciiTheme="minorHAnsi" w:hAnsiTheme="minorHAnsi" w:cstheme="minorHAnsi"/>
          <w:sz w:val="22"/>
          <w:szCs w:val="22"/>
        </w:rPr>
        <w:t>0</w:t>
      </w:r>
      <w:r w:rsidR="001C38CE" w:rsidRPr="00544C94">
        <w:rPr>
          <w:rFonts w:asciiTheme="minorHAnsi" w:hAnsiTheme="minorHAnsi" w:cstheme="minorHAnsi"/>
          <w:sz w:val="22"/>
          <w:szCs w:val="22"/>
        </w:rPr>
        <w:t xml:space="preserve"> - Site: </w:t>
      </w:r>
      <w:hyperlink r:id="rId8" w:history="1">
        <w:r w:rsidR="00886ADA" w:rsidRPr="00346B9F">
          <w:rPr>
            <w:rStyle w:val="Hyperlink"/>
            <w:rFonts w:asciiTheme="minorHAnsi" w:hAnsiTheme="minorHAnsi" w:cstheme="minorHAnsi"/>
            <w:sz w:val="22"/>
            <w:szCs w:val="22"/>
          </w:rPr>
          <w:t>www.agefepe.pe.gov.br</w:t>
        </w:r>
      </w:hyperlink>
    </w:p>
    <w:p w:rsidR="001C38CE" w:rsidRPr="00544C94" w:rsidRDefault="00544C94" w:rsidP="007F3C8A">
      <w:pPr>
        <w:rPr>
          <w:rFonts w:asciiTheme="minorHAnsi" w:hAnsiTheme="minorHAnsi" w:cstheme="minorHAnsi"/>
          <w:sz w:val="22"/>
          <w:szCs w:val="22"/>
        </w:rPr>
      </w:pPr>
      <w:r w:rsidRPr="00544C94">
        <w:rPr>
          <w:rFonts w:asciiTheme="minorHAnsi" w:hAnsiTheme="minorHAnsi" w:cstheme="minorHAnsi"/>
          <w:sz w:val="22"/>
          <w:szCs w:val="22"/>
        </w:rPr>
        <w:t>CNPJ (MF)</w:t>
      </w:r>
      <w:r>
        <w:rPr>
          <w:rFonts w:asciiTheme="minorHAnsi" w:hAnsiTheme="minorHAnsi" w:cstheme="minorHAnsi"/>
          <w:sz w:val="22"/>
          <w:szCs w:val="22"/>
        </w:rPr>
        <w:t>.:</w:t>
      </w:r>
      <w:r w:rsidR="00886ADA">
        <w:rPr>
          <w:rFonts w:asciiTheme="minorHAnsi" w:hAnsiTheme="minorHAnsi" w:cstheme="minorHAnsi"/>
          <w:sz w:val="22"/>
          <w:szCs w:val="22"/>
        </w:rPr>
        <w:t xml:space="preserve"> 13.178.690/0001-15</w:t>
      </w:r>
    </w:p>
    <w:p w:rsidR="007F3C8A" w:rsidRDefault="007F3C8A" w:rsidP="007F3C8A">
      <w:pPr>
        <w:rPr>
          <w:rFonts w:asciiTheme="minorHAnsi" w:hAnsiTheme="minorHAnsi" w:cstheme="minorHAnsi"/>
          <w:sz w:val="22"/>
          <w:szCs w:val="22"/>
        </w:rPr>
      </w:pPr>
    </w:p>
    <w:p w:rsidR="005F0F6A" w:rsidRPr="00544C94" w:rsidRDefault="005F0F6A" w:rsidP="007F3C8A">
      <w:pPr>
        <w:rPr>
          <w:rFonts w:asciiTheme="minorHAnsi" w:hAnsiTheme="minorHAnsi" w:cstheme="minorHAnsi"/>
          <w:sz w:val="22"/>
          <w:szCs w:val="22"/>
        </w:rPr>
      </w:pPr>
    </w:p>
    <w:p w:rsidR="001F6E1E" w:rsidRPr="00544C94" w:rsidRDefault="001F6E1E" w:rsidP="007F3C8A">
      <w:pPr>
        <w:pStyle w:val="PargrafodaLista"/>
        <w:numPr>
          <w:ilvl w:val="0"/>
          <w:numId w:val="31"/>
        </w:numPr>
        <w:ind w:left="0" w:hanging="284"/>
        <w:jc w:val="both"/>
        <w:rPr>
          <w:rFonts w:asciiTheme="minorHAnsi" w:eastAsia="Arial" w:hAnsiTheme="minorHAnsi" w:cstheme="minorHAnsi"/>
          <w:sz w:val="22"/>
          <w:szCs w:val="22"/>
        </w:rPr>
      </w:pPr>
      <w:r w:rsidRPr="00544C94">
        <w:rPr>
          <w:rFonts w:asciiTheme="minorHAnsi" w:hAnsiTheme="minorHAnsi" w:cstheme="minorHAnsi"/>
          <w:b/>
          <w:spacing w:val="-5"/>
          <w:sz w:val="22"/>
          <w:szCs w:val="22"/>
        </w:rPr>
        <w:t>Opinião</w:t>
      </w:r>
      <w:r w:rsidR="002E7EBD">
        <w:rPr>
          <w:rFonts w:asciiTheme="minorHAnsi" w:hAnsiTheme="minorHAnsi" w:cstheme="minorHAnsi"/>
          <w:b/>
          <w:spacing w:val="-5"/>
          <w:sz w:val="22"/>
          <w:szCs w:val="22"/>
        </w:rPr>
        <w:t xml:space="preserve"> sem</w:t>
      </w:r>
      <w:r w:rsidR="00EB721B" w:rsidRPr="00544C94">
        <w:rPr>
          <w:rFonts w:asciiTheme="minorHAnsi" w:hAnsiTheme="minorHAnsi" w:cstheme="minorHAnsi"/>
          <w:b/>
          <w:spacing w:val="-5"/>
          <w:sz w:val="22"/>
          <w:szCs w:val="22"/>
        </w:rPr>
        <w:t xml:space="preserve"> Ressalva</w:t>
      </w:r>
    </w:p>
    <w:p w:rsidR="001F6E1E" w:rsidRPr="00544C94" w:rsidRDefault="001F6E1E" w:rsidP="007F3C8A">
      <w:pPr>
        <w:pStyle w:val="Corpodetexto"/>
        <w:spacing w:after="0"/>
        <w:jc w:val="both"/>
        <w:rPr>
          <w:rFonts w:asciiTheme="minorHAnsi" w:hAnsiTheme="minorHAnsi" w:cstheme="minorHAnsi"/>
          <w:sz w:val="22"/>
          <w:szCs w:val="22"/>
        </w:rPr>
      </w:pPr>
    </w:p>
    <w:p w:rsidR="001F6E1E" w:rsidRPr="00544C94" w:rsidRDefault="001F6E1E" w:rsidP="00544C94">
      <w:pPr>
        <w:jc w:val="both"/>
        <w:rPr>
          <w:rFonts w:asciiTheme="minorHAnsi" w:hAnsiTheme="minorHAnsi" w:cstheme="minorHAnsi"/>
          <w:b/>
          <w:color w:val="008000"/>
          <w:sz w:val="22"/>
          <w:szCs w:val="22"/>
        </w:rPr>
      </w:pPr>
      <w:r w:rsidRPr="00544C94">
        <w:rPr>
          <w:rFonts w:asciiTheme="minorHAnsi" w:hAnsiTheme="minorHAnsi" w:cstheme="minorHAnsi"/>
          <w:sz w:val="22"/>
          <w:szCs w:val="22"/>
        </w:rPr>
        <w:t xml:space="preserve">Examinamos as demonstrações contábeis da </w:t>
      </w:r>
      <w:r w:rsidR="00886ADA">
        <w:rPr>
          <w:rFonts w:asciiTheme="minorHAnsi" w:hAnsiTheme="minorHAnsi" w:cstheme="minorHAnsi"/>
          <w:b/>
          <w:color w:val="008000"/>
          <w:sz w:val="22"/>
          <w:szCs w:val="22"/>
        </w:rPr>
        <w:t>AGÊNCIA DE FOMENTO DO ESTADO DE PERNAMBUCO - AGEFEPE</w:t>
      </w:r>
      <w:r w:rsidR="00544C94">
        <w:rPr>
          <w:rFonts w:asciiTheme="minorHAnsi" w:hAnsiTheme="minorHAnsi" w:cstheme="minorHAnsi"/>
          <w:sz w:val="22"/>
          <w:szCs w:val="22"/>
        </w:rPr>
        <w:t xml:space="preserve"> (</w:t>
      </w:r>
      <w:r w:rsidR="00886ADA">
        <w:rPr>
          <w:rFonts w:asciiTheme="minorHAnsi" w:hAnsiTheme="minorHAnsi" w:cstheme="minorHAnsi"/>
          <w:sz w:val="22"/>
          <w:szCs w:val="22"/>
        </w:rPr>
        <w:t>Agencia</w:t>
      </w:r>
      <w:r w:rsidRPr="00544C94">
        <w:rPr>
          <w:rFonts w:asciiTheme="minorHAnsi" w:hAnsiTheme="minorHAnsi" w:cstheme="minorHAnsi"/>
          <w:sz w:val="22"/>
          <w:szCs w:val="22"/>
        </w:rPr>
        <w:t>), que compreendem o balanço patri</w:t>
      </w:r>
      <w:r w:rsidR="00707BCB">
        <w:rPr>
          <w:rFonts w:asciiTheme="minorHAnsi" w:hAnsiTheme="minorHAnsi" w:cstheme="minorHAnsi"/>
          <w:sz w:val="22"/>
          <w:szCs w:val="22"/>
        </w:rPr>
        <w:t>monial em 3</w:t>
      </w:r>
      <w:r w:rsidR="00D55327">
        <w:rPr>
          <w:rFonts w:asciiTheme="minorHAnsi" w:hAnsiTheme="minorHAnsi" w:cstheme="minorHAnsi"/>
          <w:sz w:val="22"/>
          <w:szCs w:val="22"/>
        </w:rPr>
        <w:t>1</w:t>
      </w:r>
      <w:r w:rsidR="00707BCB">
        <w:rPr>
          <w:rFonts w:asciiTheme="minorHAnsi" w:hAnsiTheme="minorHAnsi" w:cstheme="minorHAnsi"/>
          <w:sz w:val="22"/>
          <w:szCs w:val="22"/>
        </w:rPr>
        <w:t xml:space="preserve"> de </w:t>
      </w:r>
      <w:r w:rsidR="00D55327">
        <w:rPr>
          <w:rFonts w:asciiTheme="minorHAnsi" w:hAnsiTheme="minorHAnsi" w:cstheme="minorHAnsi"/>
          <w:sz w:val="22"/>
          <w:szCs w:val="22"/>
        </w:rPr>
        <w:t>dezembro</w:t>
      </w:r>
      <w:r w:rsidR="00707BCB">
        <w:rPr>
          <w:rFonts w:asciiTheme="minorHAnsi" w:hAnsiTheme="minorHAnsi" w:cstheme="minorHAnsi"/>
          <w:sz w:val="22"/>
          <w:szCs w:val="22"/>
        </w:rPr>
        <w:t xml:space="preserve"> de 2017</w:t>
      </w:r>
      <w:r w:rsidRPr="00544C94">
        <w:rPr>
          <w:rFonts w:asciiTheme="minorHAnsi" w:hAnsiTheme="minorHAnsi" w:cstheme="minorHAnsi"/>
          <w:sz w:val="22"/>
          <w:szCs w:val="22"/>
        </w:rPr>
        <w:t xml:space="preserve"> e as respectivas demonstrações do resultado, das mutações do patrimônio líquido e dos fluxos de caixa para o exercício findo nessa data, bem como as correspondentes notas explicativas, incluindo o resumo das principais políticas contábeis.  </w:t>
      </w:r>
    </w:p>
    <w:p w:rsidR="009323AB" w:rsidRPr="00544C94" w:rsidRDefault="009323AB" w:rsidP="007F3C8A">
      <w:pPr>
        <w:jc w:val="both"/>
        <w:rPr>
          <w:rFonts w:asciiTheme="minorHAnsi" w:hAnsiTheme="minorHAnsi" w:cstheme="minorHAnsi"/>
          <w:sz w:val="22"/>
          <w:szCs w:val="22"/>
        </w:rPr>
      </w:pPr>
    </w:p>
    <w:p w:rsidR="001F6E1E" w:rsidRPr="00544C94" w:rsidRDefault="00102A4B" w:rsidP="007F3C8A">
      <w:pPr>
        <w:jc w:val="both"/>
        <w:rPr>
          <w:rFonts w:asciiTheme="minorHAnsi" w:hAnsiTheme="minorHAnsi" w:cstheme="minorHAnsi"/>
          <w:sz w:val="22"/>
          <w:szCs w:val="22"/>
        </w:rPr>
      </w:pPr>
      <w:r>
        <w:rPr>
          <w:rFonts w:asciiTheme="minorHAnsi" w:hAnsiTheme="minorHAnsi" w:cstheme="minorHAnsi"/>
          <w:sz w:val="24"/>
          <w:szCs w:val="24"/>
        </w:rPr>
        <w:t xml:space="preserve">Em nossa opinião, as demonstrações contábeis acima referidas apresentam adequadamente, em todos os aspectos relevantes, a posição patrimonial e financeira </w:t>
      </w:r>
      <w:r w:rsidR="001C38CE" w:rsidRPr="00544C94">
        <w:rPr>
          <w:rFonts w:asciiTheme="minorHAnsi" w:hAnsiTheme="minorHAnsi" w:cstheme="minorHAnsi"/>
          <w:sz w:val="22"/>
          <w:szCs w:val="22"/>
        </w:rPr>
        <w:t xml:space="preserve">da </w:t>
      </w:r>
      <w:r w:rsidR="00886ADA">
        <w:rPr>
          <w:rFonts w:asciiTheme="minorHAnsi" w:hAnsiTheme="minorHAnsi" w:cstheme="minorHAnsi"/>
          <w:b/>
          <w:color w:val="008000"/>
          <w:sz w:val="22"/>
          <w:szCs w:val="22"/>
        </w:rPr>
        <w:t>AGÊNCIA DE FOMENTO DO ESTADO DE PERNAMBUCO - AGEFEPE</w:t>
      </w:r>
      <w:r w:rsidR="001C38CE" w:rsidRPr="00544C94">
        <w:rPr>
          <w:rFonts w:asciiTheme="minorHAnsi" w:hAnsiTheme="minorHAnsi" w:cstheme="minorHAnsi"/>
          <w:b/>
          <w:color w:val="008000"/>
          <w:sz w:val="22"/>
          <w:szCs w:val="22"/>
        </w:rPr>
        <w:t xml:space="preserve"> </w:t>
      </w:r>
      <w:r w:rsidR="00707BCB">
        <w:rPr>
          <w:rFonts w:asciiTheme="minorHAnsi" w:hAnsiTheme="minorHAnsi" w:cstheme="minorHAnsi"/>
          <w:sz w:val="22"/>
          <w:szCs w:val="22"/>
        </w:rPr>
        <w:t>em 3</w:t>
      </w:r>
      <w:r w:rsidR="00D55327">
        <w:rPr>
          <w:rFonts w:asciiTheme="minorHAnsi" w:hAnsiTheme="minorHAnsi" w:cstheme="minorHAnsi"/>
          <w:sz w:val="22"/>
          <w:szCs w:val="22"/>
        </w:rPr>
        <w:t>1</w:t>
      </w:r>
      <w:r w:rsidR="00707BCB">
        <w:rPr>
          <w:rFonts w:asciiTheme="minorHAnsi" w:hAnsiTheme="minorHAnsi" w:cstheme="minorHAnsi"/>
          <w:sz w:val="22"/>
          <w:szCs w:val="22"/>
        </w:rPr>
        <w:t xml:space="preserve"> de </w:t>
      </w:r>
      <w:r w:rsidR="00D55327">
        <w:rPr>
          <w:rFonts w:asciiTheme="minorHAnsi" w:hAnsiTheme="minorHAnsi" w:cstheme="minorHAnsi"/>
          <w:sz w:val="22"/>
          <w:szCs w:val="22"/>
        </w:rPr>
        <w:t>dezembro</w:t>
      </w:r>
      <w:r w:rsidR="000D180E">
        <w:rPr>
          <w:rFonts w:asciiTheme="minorHAnsi" w:hAnsiTheme="minorHAnsi" w:cstheme="minorHAnsi"/>
          <w:sz w:val="22"/>
          <w:szCs w:val="22"/>
        </w:rPr>
        <w:t xml:space="preserve"> de 2017</w:t>
      </w:r>
      <w:r w:rsidR="001F6E1E" w:rsidRPr="00544C94">
        <w:rPr>
          <w:rFonts w:asciiTheme="minorHAnsi" w:hAnsiTheme="minorHAnsi" w:cstheme="minorHAnsi"/>
          <w:sz w:val="22"/>
          <w:szCs w:val="22"/>
        </w:rPr>
        <w:t>, o desempenho de suas operações e os seus fluxos de caixa para o exercício findo nessa data, de acordo com as práticas contábeis adotadas no Brasil.</w:t>
      </w:r>
    </w:p>
    <w:p w:rsidR="007F3C8A" w:rsidRPr="00544C94" w:rsidRDefault="007F3C8A" w:rsidP="007F3C8A">
      <w:pPr>
        <w:jc w:val="both"/>
        <w:rPr>
          <w:rFonts w:asciiTheme="minorHAnsi" w:hAnsiTheme="minorHAnsi" w:cstheme="minorHAnsi"/>
          <w:b/>
          <w:color w:val="008000"/>
          <w:sz w:val="22"/>
          <w:szCs w:val="22"/>
        </w:rPr>
      </w:pPr>
    </w:p>
    <w:p w:rsidR="001F6E1E" w:rsidRPr="00544C94" w:rsidRDefault="00E122D7" w:rsidP="007F3C8A">
      <w:pPr>
        <w:pStyle w:val="PargrafodaLista"/>
        <w:numPr>
          <w:ilvl w:val="0"/>
          <w:numId w:val="31"/>
        </w:numPr>
        <w:ind w:left="0" w:hanging="284"/>
        <w:jc w:val="both"/>
        <w:rPr>
          <w:rFonts w:asciiTheme="minorHAnsi" w:eastAsia="Arial" w:hAnsiTheme="minorHAnsi" w:cstheme="minorHAnsi"/>
          <w:b/>
          <w:sz w:val="22"/>
          <w:szCs w:val="22"/>
        </w:rPr>
      </w:pPr>
      <w:r w:rsidRPr="00544C94">
        <w:rPr>
          <w:rFonts w:asciiTheme="minorHAnsi" w:hAnsiTheme="minorHAnsi" w:cstheme="minorHAnsi"/>
          <w:b/>
          <w:sz w:val="22"/>
          <w:szCs w:val="22"/>
        </w:rPr>
        <w:t>Base para O</w:t>
      </w:r>
      <w:r w:rsidR="001F6E1E" w:rsidRPr="00544C94">
        <w:rPr>
          <w:rFonts w:asciiTheme="minorHAnsi" w:hAnsiTheme="minorHAnsi" w:cstheme="minorHAnsi"/>
          <w:b/>
          <w:sz w:val="22"/>
          <w:szCs w:val="22"/>
        </w:rPr>
        <w:t>pinião</w:t>
      </w:r>
      <w:r w:rsidR="002E7EBD">
        <w:rPr>
          <w:rFonts w:asciiTheme="minorHAnsi" w:hAnsiTheme="minorHAnsi" w:cstheme="minorHAnsi"/>
          <w:b/>
          <w:sz w:val="22"/>
          <w:szCs w:val="22"/>
        </w:rPr>
        <w:t xml:space="preserve"> sem</w:t>
      </w:r>
      <w:r w:rsidRPr="00544C94">
        <w:rPr>
          <w:rFonts w:asciiTheme="minorHAnsi" w:hAnsiTheme="minorHAnsi" w:cstheme="minorHAnsi"/>
          <w:b/>
          <w:sz w:val="22"/>
          <w:szCs w:val="22"/>
        </w:rPr>
        <w:t xml:space="preserve"> Ressalva</w:t>
      </w:r>
    </w:p>
    <w:p w:rsidR="001F6E1E" w:rsidRPr="00544C94" w:rsidRDefault="001F6E1E" w:rsidP="007F3C8A">
      <w:pPr>
        <w:jc w:val="both"/>
        <w:rPr>
          <w:rFonts w:asciiTheme="minorHAnsi" w:eastAsia="Arial" w:hAnsiTheme="minorHAnsi" w:cstheme="minorHAnsi"/>
          <w:b/>
          <w:sz w:val="22"/>
          <w:szCs w:val="22"/>
        </w:rPr>
      </w:pPr>
      <w:bookmarkStart w:id="1" w:name="_bookmark36"/>
      <w:bookmarkEnd w:id="1"/>
    </w:p>
    <w:p w:rsidR="001F6E1E" w:rsidRPr="00544C94" w:rsidRDefault="001F6E1E" w:rsidP="00AD0323">
      <w:pPr>
        <w:jc w:val="both"/>
        <w:rPr>
          <w:rFonts w:asciiTheme="minorHAnsi" w:eastAsia="Arial" w:hAnsiTheme="minorHAnsi" w:cstheme="minorHAnsi"/>
          <w:sz w:val="22"/>
          <w:szCs w:val="22"/>
        </w:rPr>
      </w:pPr>
      <w:r w:rsidRPr="00544C94">
        <w:rPr>
          <w:rFonts w:asciiTheme="minorHAnsi" w:eastAsia="Arial" w:hAnsiTheme="minorHAnsi" w:cstheme="minorHAnsi"/>
          <w:sz w:val="22"/>
          <w:szCs w:val="22"/>
        </w:rPr>
        <w:t xml:space="preserve">Nossa auditoria foi conduzida de acordo com as normas brasileiras e internacionais de auditoria. Nossas responsabilidades, em conformidade com tais normas, estão descritas na seção a seguir, intitulada “Responsabilidades do auditor pela auditoria das demonstrações contábeis”. Somos independentes em relação à </w:t>
      </w:r>
      <w:r w:rsidR="00886ADA">
        <w:rPr>
          <w:rFonts w:asciiTheme="minorHAnsi" w:eastAsia="Arial" w:hAnsiTheme="minorHAnsi" w:cstheme="minorHAnsi"/>
          <w:sz w:val="22"/>
          <w:szCs w:val="22"/>
        </w:rPr>
        <w:t>Agência</w:t>
      </w:r>
      <w:r w:rsidRPr="00544C94">
        <w:rPr>
          <w:rFonts w:asciiTheme="minorHAnsi" w:eastAsia="Arial" w:hAnsiTheme="minorHAnsi" w:cstheme="minorHAnsi"/>
          <w:sz w:val="22"/>
          <w:szCs w:val="22"/>
        </w:rPr>
        <w:t xml:space="preserve">, de acordo com os princípios éticos relevantes previstos no Código de Ética Profissional do Contador e nas normas profissionais emitidas pelo Conselho Federal de Contabilidade, e cumprimos com as demais responsabilidades éticas de acordo com essas normas. Acreditamos que a evidência de auditoria obtida é suficiente e apropriada para fundamentar nossa opinião. </w:t>
      </w:r>
    </w:p>
    <w:p w:rsidR="00121BCF" w:rsidRPr="00544C94" w:rsidRDefault="00121BCF" w:rsidP="007F3C8A">
      <w:pPr>
        <w:jc w:val="both"/>
        <w:rPr>
          <w:rFonts w:asciiTheme="minorHAnsi" w:hAnsiTheme="minorHAnsi" w:cstheme="minorHAnsi"/>
          <w:b/>
          <w:bCs/>
          <w:sz w:val="22"/>
          <w:szCs w:val="22"/>
        </w:rPr>
      </w:pPr>
    </w:p>
    <w:p w:rsidR="0064438F" w:rsidRPr="00544C94" w:rsidRDefault="0064438F" w:rsidP="0064438F">
      <w:pPr>
        <w:pStyle w:val="PargrafodaLista"/>
        <w:numPr>
          <w:ilvl w:val="0"/>
          <w:numId w:val="31"/>
        </w:numPr>
        <w:ind w:left="0"/>
        <w:jc w:val="both"/>
        <w:rPr>
          <w:rFonts w:asciiTheme="minorHAnsi" w:hAnsiTheme="minorHAnsi" w:cstheme="minorHAnsi"/>
          <w:b/>
          <w:sz w:val="22"/>
          <w:szCs w:val="22"/>
        </w:rPr>
      </w:pPr>
      <w:r w:rsidRPr="00544C94">
        <w:rPr>
          <w:rFonts w:asciiTheme="minorHAnsi" w:hAnsiTheme="minorHAnsi" w:cstheme="minorHAnsi"/>
          <w:b/>
          <w:bCs/>
          <w:sz w:val="22"/>
          <w:szCs w:val="22"/>
        </w:rPr>
        <w:t>Responsabilidade da administração e da governança pelas demonstrações contábeis</w:t>
      </w:r>
    </w:p>
    <w:p w:rsidR="0064438F" w:rsidRPr="00544C94" w:rsidRDefault="0064438F" w:rsidP="0064438F">
      <w:pPr>
        <w:jc w:val="both"/>
        <w:rPr>
          <w:rFonts w:asciiTheme="minorHAnsi" w:hAnsiTheme="minorHAnsi" w:cstheme="minorHAnsi"/>
          <w:sz w:val="22"/>
          <w:szCs w:val="22"/>
        </w:rPr>
      </w:pPr>
    </w:p>
    <w:p w:rsidR="0064438F" w:rsidRPr="00544C94" w:rsidRDefault="0064438F" w:rsidP="0064438F">
      <w:pPr>
        <w:jc w:val="both"/>
        <w:rPr>
          <w:rFonts w:asciiTheme="minorHAnsi" w:hAnsiTheme="minorHAnsi" w:cstheme="minorHAnsi"/>
          <w:sz w:val="22"/>
          <w:szCs w:val="22"/>
        </w:rPr>
      </w:pPr>
      <w:r w:rsidRPr="00544C94">
        <w:rPr>
          <w:rFonts w:asciiTheme="minorHAnsi" w:hAnsiTheme="minorHAnsi" w:cstheme="minorHAnsi"/>
          <w:sz w:val="22"/>
          <w:szCs w:val="22"/>
        </w:rPr>
        <w:t>A administração é responsável pela elaboração e adequada apresentação das demonstrações contábeis de acordo com as práticas contábeis adotadas no Brasil</w:t>
      </w:r>
      <w:r w:rsidR="002E598B">
        <w:rPr>
          <w:rFonts w:asciiTheme="minorHAnsi" w:hAnsiTheme="minorHAnsi" w:cstheme="minorHAnsi"/>
          <w:sz w:val="22"/>
          <w:szCs w:val="22"/>
        </w:rPr>
        <w:t xml:space="preserve"> aplicáveis a instituições autorizadas a funcionar pelo Banco Central do Brasil - BACEN</w:t>
      </w:r>
      <w:r w:rsidRPr="00544C94">
        <w:rPr>
          <w:rFonts w:asciiTheme="minorHAnsi" w:hAnsiTheme="minorHAnsi" w:cstheme="minorHAnsi"/>
          <w:sz w:val="22"/>
          <w:szCs w:val="22"/>
        </w:rPr>
        <w:t xml:space="preserve"> e pelos controles internos que ela determinou como necessários para permitir a elaboração de demonstrações contábeis livres de distorção relevante, independentemente se causada por fraude ou erro.</w:t>
      </w:r>
    </w:p>
    <w:p w:rsidR="0064438F" w:rsidRPr="00544C94" w:rsidRDefault="0064438F" w:rsidP="0064438F">
      <w:pPr>
        <w:jc w:val="both"/>
        <w:rPr>
          <w:rFonts w:asciiTheme="minorHAnsi" w:hAnsiTheme="minorHAnsi" w:cstheme="minorHAnsi"/>
          <w:sz w:val="22"/>
          <w:szCs w:val="22"/>
        </w:rPr>
      </w:pPr>
    </w:p>
    <w:p w:rsidR="0064438F" w:rsidRPr="00544C94" w:rsidRDefault="0064438F" w:rsidP="0064438F">
      <w:pPr>
        <w:jc w:val="both"/>
        <w:rPr>
          <w:rFonts w:asciiTheme="minorHAnsi" w:hAnsiTheme="minorHAnsi" w:cstheme="minorHAnsi"/>
          <w:sz w:val="22"/>
          <w:szCs w:val="22"/>
        </w:rPr>
      </w:pPr>
      <w:r w:rsidRPr="00544C94">
        <w:rPr>
          <w:rFonts w:asciiTheme="minorHAnsi" w:hAnsiTheme="minorHAnsi" w:cstheme="minorHAnsi"/>
          <w:sz w:val="22"/>
          <w:szCs w:val="22"/>
        </w:rPr>
        <w:t>Na elaboração das demonstrações contábeis, a administração é responsável pela avalia</w:t>
      </w:r>
      <w:r w:rsidR="009004B0">
        <w:rPr>
          <w:rFonts w:asciiTheme="minorHAnsi" w:hAnsiTheme="minorHAnsi" w:cstheme="minorHAnsi"/>
          <w:sz w:val="22"/>
          <w:szCs w:val="22"/>
        </w:rPr>
        <w:t xml:space="preserve">ção da capacidade de a </w:t>
      </w:r>
      <w:r w:rsidR="00886ADA">
        <w:rPr>
          <w:rFonts w:asciiTheme="minorHAnsi" w:hAnsiTheme="minorHAnsi" w:cstheme="minorHAnsi"/>
          <w:sz w:val="22"/>
          <w:szCs w:val="22"/>
        </w:rPr>
        <w:t>AGEFEPE</w:t>
      </w:r>
      <w:r w:rsidRPr="00544C94">
        <w:rPr>
          <w:rFonts w:asciiTheme="minorHAnsi" w:hAnsiTheme="minorHAnsi" w:cstheme="minorHAnsi"/>
          <w:sz w:val="22"/>
          <w:szCs w:val="22"/>
        </w:rPr>
        <w:t xml:space="preserve"> continuar operando, divulgando, quando aplicável, os assuntos relacionados com a sua continuidade operacional e o uso dessa base contábil na elaboração das demonstrações contábeis, a não ser que a administra</w:t>
      </w:r>
      <w:r w:rsidR="009A4FF6">
        <w:rPr>
          <w:rFonts w:asciiTheme="minorHAnsi" w:hAnsiTheme="minorHAnsi" w:cstheme="minorHAnsi"/>
          <w:sz w:val="22"/>
          <w:szCs w:val="22"/>
        </w:rPr>
        <w:t xml:space="preserve">ção pretenda liquidar a </w:t>
      </w:r>
      <w:r w:rsidR="00886ADA">
        <w:rPr>
          <w:rFonts w:asciiTheme="minorHAnsi" w:hAnsiTheme="minorHAnsi" w:cstheme="minorHAnsi"/>
          <w:sz w:val="22"/>
          <w:szCs w:val="22"/>
        </w:rPr>
        <w:t>AGEFEPE</w:t>
      </w:r>
      <w:r w:rsidRPr="00544C94">
        <w:rPr>
          <w:rFonts w:asciiTheme="minorHAnsi" w:hAnsiTheme="minorHAnsi" w:cstheme="minorHAnsi"/>
          <w:sz w:val="22"/>
          <w:szCs w:val="22"/>
        </w:rPr>
        <w:t xml:space="preserve"> ou cessar suas operações, ou não tenha nenhuma alternativa realista para evitar o encerramento das operações.</w:t>
      </w:r>
    </w:p>
    <w:p w:rsidR="00B94248" w:rsidRDefault="00B94248" w:rsidP="0064438F">
      <w:pPr>
        <w:jc w:val="both"/>
        <w:rPr>
          <w:rFonts w:asciiTheme="minorHAnsi" w:hAnsiTheme="minorHAnsi" w:cstheme="minorHAnsi"/>
          <w:sz w:val="22"/>
          <w:szCs w:val="22"/>
        </w:rPr>
      </w:pPr>
    </w:p>
    <w:p w:rsidR="0064438F" w:rsidRPr="00544C94" w:rsidRDefault="0064438F" w:rsidP="0064438F">
      <w:pPr>
        <w:jc w:val="both"/>
        <w:rPr>
          <w:rFonts w:asciiTheme="minorHAnsi" w:hAnsiTheme="minorHAnsi" w:cstheme="minorHAnsi"/>
          <w:sz w:val="22"/>
          <w:szCs w:val="22"/>
        </w:rPr>
      </w:pPr>
      <w:r w:rsidRPr="00544C94">
        <w:rPr>
          <w:rFonts w:asciiTheme="minorHAnsi" w:hAnsiTheme="minorHAnsi" w:cstheme="minorHAnsi"/>
          <w:sz w:val="22"/>
          <w:szCs w:val="22"/>
        </w:rPr>
        <w:t xml:space="preserve">Os responsáveis pela governança da </w:t>
      </w:r>
      <w:r w:rsidR="00CD7CDD">
        <w:rPr>
          <w:rFonts w:asciiTheme="minorHAnsi" w:hAnsiTheme="minorHAnsi" w:cstheme="minorHAnsi"/>
          <w:sz w:val="22"/>
          <w:szCs w:val="22"/>
        </w:rPr>
        <w:t xml:space="preserve">Agência </w:t>
      </w:r>
      <w:r w:rsidRPr="00544C94">
        <w:rPr>
          <w:rFonts w:asciiTheme="minorHAnsi" w:hAnsiTheme="minorHAnsi" w:cstheme="minorHAnsi"/>
          <w:sz w:val="22"/>
          <w:szCs w:val="22"/>
        </w:rPr>
        <w:t>são aqueles com responsabilidade pela supervisão do processo de elaboração das demonstrações contábeis.</w:t>
      </w:r>
    </w:p>
    <w:p w:rsidR="0064438F" w:rsidRPr="00544C94" w:rsidRDefault="0064438F" w:rsidP="0064438F">
      <w:pPr>
        <w:jc w:val="both"/>
        <w:rPr>
          <w:rFonts w:asciiTheme="minorHAnsi" w:eastAsia="Arial" w:hAnsiTheme="minorHAnsi" w:cstheme="minorHAnsi"/>
          <w:b/>
          <w:bCs/>
          <w:sz w:val="22"/>
          <w:szCs w:val="22"/>
        </w:rPr>
      </w:pPr>
    </w:p>
    <w:p w:rsidR="0064438F" w:rsidRPr="00544C94" w:rsidRDefault="0064438F" w:rsidP="0064438F">
      <w:pPr>
        <w:pStyle w:val="PargrafodaLista"/>
        <w:numPr>
          <w:ilvl w:val="0"/>
          <w:numId w:val="31"/>
        </w:numPr>
        <w:ind w:left="0"/>
        <w:jc w:val="both"/>
        <w:rPr>
          <w:rFonts w:asciiTheme="minorHAnsi" w:eastAsia="Arial" w:hAnsiTheme="minorHAnsi" w:cstheme="minorHAnsi"/>
          <w:b/>
          <w:bCs/>
          <w:sz w:val="22"/>
          <w:szCs w:val="22"/>
        </w:rPr>
      </w:pPr>
      <w:r w:rsidRPr="00544C94">
        <w:rPr>
          <w:rFonts w:asciiTheme="minorHAnsi" w:eastAsia="Arial" w:hAnsiTheme="minorHAnsi" w:cstheme="minorHAnsi"/>
          <w:b/>
          <w:bCs/>
          <w:sz w:val="22"/>
          <w:szCs w:val="22"/>
        </w:rPr>
        <w:t>Responsabilidades do auditor pela auditoria das demonstrações contábeis</w:t>
      </w:r>
    </w:p>
    <w:p w:rsidR="0064438F" w:rsidRPr="00544C94" w:rsidRDefault="0064438F" w:rsidP="0064438F">
      <w:pPr>
        <w:jc w:val="both"/>
        <w:rPr>
          <w:rFonts w:asciiTheme="minorHAnsi" w:eastAsia="Arial" w:hAnsiTheme="minorHAnsi" w:cstheme="minorHAnsi"/>
          <w:bCs/>
          <w:sz w:val="22"/>
          <w:szCs w:val="22"/>
        </w:rPr>
      </w:pPr>
    </w:p>
    <w:p w:rsidR="0064438F" w:rsidRPr="00544C94" w:rsidRDefault="0064438F" w:rsidP="0064438F">
      <w:pPr>
        <w:jc w:val="both"/>
        <w:rPr>
          <w:rFonts w:asciiTheme="minorHAnsi" w:eastAsia="Arial" w:hAnsiTheme="minorHAnsi" w:cstheme="minorHAnsi"/>
          <w:bCs/>
          <w:sz w:val="22"/>
          <w:szCs w:val="22"/>
        </w:rPr>
      </w:pPr>
      <w:r w:rsidRPr="00544C94">
        <w:rPr>
          <w:rFonts w:asciiTheme="minorHAnsi" w:eastAsia="Arial" w:hAnsiTheme="minorHAnsi" w:cstheme="minorHAnsi"/>
          <w:bCs/>
          <w:sz w:val="22"/>
          <w:szCs w:val="22"/>
        </w:rPr>
        <w:t>Nossos objetivos são obter segurança razoável de que as demonstrações contábeis, tomadas em conjunto, estão livres de distorção relevante, independentemente se causada por fraude ou erro, e emitir relatório de auditoria contendo nossa opinião. Segurança razoável é um alto nível de segurança, mas, não, uma garantia de que a auditoria realizada de acordo com as normas brasileiras e internacionais de auditoria sempre detectam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contábeis.</w:t>
      </w:r>
    </w:p>
    <w:p w:rsidR="0064438F" w:rsidRPr="00544C94" w:rsidRDefault="0064438F" w:rsidP="0064438F">
      <w:pPr>
        <w:jc w:val="both"/>
        <w:rPr>
          <w:rFonts w:asciiTheme="minorHAnsi" w:eastAsia="Arial" w:hAnsiTheme="minorHAnsi" w:cstheme="minorHAnsi"/>
          <w:bCs/>
          <w:sz w:val="22"/>
          <w:szCs w:val="22"/>
        </w:rPr>
      </w:pPr>
    </w:p>
    <w:p w:rsidR="0064438F" w:rsidRPr="00544C94" w:rsidRDefault="0064438F" w:rsidP="0064438F">
      <w:pPr>
        <w:jc w:val="both"/>
        <w:rPr>
          <w:rFonts w:asciiTheme="minorHAnsi" w:eastAsia="Arial" w:hAnsiTheme="minorHAnsi" w:cstheme="minorHAnsi"/>
          <w:bCs/>
          <w:iCs/>
          <w:sz w:val="22"/>
          <w:szCs w:val="22"/>
        </w:rPr>
      </w:pPr>
      <w:r w:rsidRPr="00544C94">
        <w:rPr>
          <w:rFonts w:asciiTheme="minorHAnsi" w:eastAsia="Arial" w:hAnsiTheme="minorHAnsi" w:cstheme="minorHAnsi"/>
          <w:bCs/>
          <w:iCs/>
          <w:sz w:val="22"/>
          <w:szCs w:val="22"/>
        </w:rPr>
        <w:t>Como parte da auditoria realizada de acordo com as normas brasileiras e internacionais de auditoria, exercemos julgamento profissional e mantemos ceticismo profissional ao longo da auditoria. Além disso:</w:t>
      </w:r>
    </w:p>
    <w:p w:rsidR="0064438F" w:rsidRPr="00544C94" w:rsidRDefault="0064438F" w:rsidP="0064438F">
      <w:pPr>
        <w:jc w:val="both"/>
        <w:rPr>
          <w:rFonts w:asciiTheme="minorHAnsi" w:eastAsia="Arial" w:hAnsiTheme="minorHAnsi" w:cstheme="minorHAnsi"/>
          <w:bCs/>
          <w:iCs/>
          <w:sz w:val="22"/>
          <w:szCs w:val="22"/>
        </w:rPr>
      </w:pPr>
    </w:p>
    <w:p w:rsidR="0064438F" w:rsidRPr="00544C94" w:rsidRDefault="0064438F" w:rsidP="0088433D">
      <w:pPr>
        <w:pStyle w:val="PargrafodaLista"/>
        <w:numPr>
          <w:ilvl w:val="0"/>
          <w:numId w:val="32"/>
        </w:numPr>
        <w:spacing w:before="60" w:after="60"/>
        <w:ind w:left="567"/>
        <w:contextualSpacing w:val="0"/>
        <w:jc w:val="both"/>
        <w:rPr>
          <w:rFonts w:asciiTheme="minorHAnsi" w:hAnsiTheme="minorHAnsi" w:cstheme="minorHAnsi"/>
          <w:iCs/>
          <w:sz w:val="22"/>
          <w:szCs w:val="22"/>
        </w:rPr>
      </w:pPr>
      <w:r w:rsidRPr="00544C94">
        <w:rPr>
          <w:rFonts w:asciiTheme="minorHAnsi" w:hAnsiTheme="minorHAnsi" w:cstheme="minorHAnsi"/>
          <w:iCs/>
          <w:sz w:val="22"/>
          <w:szCs w:val="22"/>
        </w:rPr>
        <w:t>Identificamos e avaliamos os riscos de distorção relevante nas demonstrações contábeis</w:t>
      </w:r>
      <w:r w:rsidRPr="00544C94">
        <w:rPr>
          <w:rFonts w:asciiTheme="minorHAnsi" w:hAnsiTheme="minorHAnsi" w:cstheme="minorHAnsi"/>
          <w:sz w:val="22"/>
          <w:szCs w:val="22"/>
        </w:rPr>
        <w:t>, independentemente se causada por fraude ou erro, planejamos e executamos procedimentos de auditoria em resposta a tais riscos, bem como obtemos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w:t>
      </w:r>
      <w:r w:rsidR="00CD6815" w:rsidRPr="00CD6815">
        <w:rPr>
          <w:rFonts w:asciiTheme="minorHAnsi" w:hAnsiTheme="minorHAnsi" w:cstheme="minorHAnsi"/>
          <w:noProof/>
          <w:sz w:val="24"/>
          <w:szCs w:val="24"/>
        </w:rPr>
        <w:t xml:space="preserve"> </w:t>
      </w:r>
    </w:p>
    <w:p w:rsidR="0064438F" w:rsidRPr="00544C94" w:rsidRDefault="0064438F" w:rsidP="0064438F">
      <w:pPr>
        <w:pStyle w:val="PargrafodaLista"/>
        <w:numPr>
          <w:ilvl w:val="0"/>
          <w:numId w:val="32"/>
        </w:numPr>
        <w:spacing w:before="60" w:after="60"/>
        <w:ind w:left="567"/>
        <w:contextualSpacing w:val="0"/>
        <w:jc w:val="both"/>
        <w:rPr>
          <w:rFonts w:asciiTheme="minorHAnsi" w:hAnsiTheme="minorHAnsi" w:cstheme="minorHAnsi"/>
          <w:iCs/>
          <w:sz w:val="22"/>
          <w:szCs w:val="22"/>
        </w:rPr>
      </w:pPr>
      <w:r w:rsidRPr="00544C94">
        <w:rPr>
          <w:rFonts w:asciiTheme="minorHAnsi" w:hAnsiTheme="minorHAnsi" w:cstheme="minorHAnsi"/>
          <w:sz w:val="22"/>
          <w:szCs w:val="22"/>
        </w:rPr>
        <w:t>Obtemos entendimento dos controles internos relevantes para a auditoria para planejarmos procedimentos de auditoria apropriados às circunstâncias, mas, não, com o objetivo de expressarmos opinião sobre a eficácia do</w:t>
      </w:r>
      <w:r w:rsidR="0090111B">
        <w:rPr>
          <w:rFonts w:asciiTheme="minorHAnsi" w:hAnsiTheme="minorHAnsi" w:cstheme="minorHAnsi"/>
          <w:sz w:val="22"/>
          <w:szCs w:val="22"/>
        </w:rPr>
        <w:t xml:space="preserve">s controles internos da </w:t>
      </w:r>
      <w:r w:rsidR="00886ADA">
        <w:rPr>
          <w:rFonts w:asciiTheme="minorHAnsi" w:hAnsiTheme="minorHAnsi" w:cstheme="minorHAnsi"/>
          <w:sz w:val="22"/>
          <w:szCs w:val="22"/>
        </w:rPr>
        <w:t>AGEFEPE</w:t>
      </w:r>
      <w:r w:rsidRPr="00544C94">
        <w:rPr>
          <w:rFonts w:asciiTheme="minorHAnsi" w:hAnsiTheme="minorHAnsi" w:cstheme="minorHAnsi"/>
          <w:sz w:val="22"/>
          <w:szCs w:val="22"/>
        </w:rPr>
        <w:t>.</w:t>
      </w:r>
    </w:p>
    <w:p w:rsidR="0064438F" w:rsidRPr="00544C94" w:rsidRDefault="0064438F" w:rsidP="0064438F">
      <w:pPr>
        <w:pStyle w:val="PargrafodaLista"/>
        <w:numPr>
          <w:ilvl w:val="0"/>
          <w:numId w:val="32"/>
        </w:numPr>
        <w:spacing w:before="60" w:after="60"/>
        <w:ind w:left="567"/>
        <w:contextualSpacing w:val="0"/>
        <w:jc w:val="both"/>
        <w:rPr>
          <w:rFonts w:asciiTheme="minorHAnsi" w:hAnsiTheme="minorHAnsi" w:cstheme="minorHAnsi"/>
          <w:sz w:val="22"/>
          <w:szCs w:val="22"/>
        </w:rPr>
      </w:pPr>
      <w:r w:rsidRPr="00544C94">
        <w:rPr>
          <w:rFonts w:asciiTheme="minorHAnsi" w:hAnsiTheme="minorHAnsi" w:cstheme="minorHAnsi"/>
          <w:sz w:val="22"/>
          <w:szCs w:val="22"/>
        </w:rPr>
        <w:t>Avaliamos a adequação das políticas contábeis utilizadas e a razoabilidade das estimativas contábeis e respectivas divulgações feitas pela administração.</w:t>
      </w:r>
    </w:p>
    <w:p w:rsidR="0064438F" w:rsidRPr="00544C94" w:rsidRDefault="0064438F" w:rsidP="0064438F">
      <w:pPr>
        <w:pStyle w:val="PargrafodaLista"/>
        <w:numPr>
          <w:ilvl w:val="0"/>
          <w:numId w:val="32"/>
        </w:numPr>
        <w:spacing w:before="60" w:after="60"/>
        <w:ind w:left="567"/>
        <w:contextualSpacing w:val="0"/>
        <w:jc w:val="both"/>
        <w:rPr>
          <w:rFonts w:asciiTheme="minorHAnsi" w:hAnsiTheme="minorHAnsi" w:cstheme="minorHAnsi"/>
          <w:iCs/>
          <w:sz w:val="22"/>
          <w:szCs w:val="22"/>
        </w:rPr>
      </w:pPr>
      <w:r w:rsidRPr="00544C94">
        <w:rPr>
          <w:rFonts w:asciiTheme="minorHAnsi" w:hAnsiTheme="minorHAnsi" w:cstheme="minorHAnsi"/>
          <w:iCs/>
          <w:sz w:val="22"/>
          <w:szCs w:val="22"/>
        </w:rPr>
        <w:t xml:space="preserve">Concluímos sobre a adequação do </w:t>
      </w:r>
      <w:r w:rsidRPr="00544C94">
        <w:rPr>
          <w:rFonts w:asciiTheme="minorHAnsi" w:hAnsiTheme="minorHAnsi" w:cstheme="minorHAnsi"/>
          <w:sz w:val="22"/>
          <w:szCs w:val="22"/>
        </w:rPr>
        <w:t xml:space="preserve">uso, pela administração, da base contábil de continuidade operacional e, com base nas evidências de auditoria obtidas, se existe incerteza relevante em relação a eventos ou condições que possam levantar dúvida significativa em relação à capacidade de continuidade operacional da </w:t>
      </w:r>
      <w:r w:rsidR="00CD7CDD">
        <w:rPr>
          <w:rFonts w:asciiTheme="minorHAnsi" w:hAnsiTheme="minorHAnsi" w:cstheme="minorHAnsi"/>
          <w:sz w:val="22"/>
          <w:szCs w:val="22"/>
        </w:rPr>
        <w:t>Agência</w:t>
      </w:r>
      <w:r w:rsidRPr="00544C94">
        <w:rPr>
          <w:rFonts w:asciiTheme="minorHAnsi" w:hAnsiTheme="minorHAnsi" w:cstheme="minorHAnsi"/>
          <w:sz w:val="22"/>
          <w:szCs w:val="22"/>
        </w:rPr>
        <w:t xml:space="preserve">. Se concluirmos que existe incerteza relevante, devemos chamar atenção em nosso relatório de auditoria para as respectivas divulgações nas demonstrações contábeis ou incluir modificação em nossa opinião, se as divulgações forem inadequadas. </w:t>
      </w:r>
      <w:r w:rsidRPr="00544C94">
        <w:rPr>
          <w:rFonts w:asciiTheme="minorHAnsi" w:hAnsiTheme="minorHAnsi" w:cstheme="minorHAnsi"/>
          <w:spacing w:val="-4"/>
          <w:kern w:val="8"/>
          <w:sz w:val="22"/>
          <w:szCs w:val="22"/>
          <w:lang w:bidi="he-IL"/>
        </w:rPr>
        <w:t>Nossas conclusões estão fundamentadas nas evidências de auditoria obtidas até a data de nosso relatório. Todavia, eventos ou condiçõe</w:t>
      </w:r>
      <w:r w:rsidR="0090111B">
        <w:rPr>
          <w:rFonts w:asciiTheme="minorHAnsi" w:hAnsiTheme="minorHAnsi" w:cstheme="minorHAnsi"/>
          <w:spacing w:val="-4"/>
          <w:kern w:val="8"/>
          <w:sz w:val="22"/>
          <w:szCs w:val="22"/>
          <w:lang w:bidi="he-IL"/>
        </w:rPr>
        <w:t xml:space="preserve">s futuras podem levar a </w:t>
      </w:r>
      <w:r w:rsidR="00886ADA">
        <w:rPr>
          <w:rFonts w:asciiTheme="minorHAnsi" w:hAnsiTheme="minorHAnsi" w:cstheme="minorHAnsi"/>
          <w:spacing w:val="-4"/>
          <w:kern w:val="8"/>
          <w:sz w:val="22"/>
          <w:szCs w:val="22"/>
          <w:lang w:bidi="he-IL"/>
        </w:rPr>
        <w:t>AGEFEPE</w:t>
      </w:r>
      <w:r w:rsidRPr="00544C94">
        <w:rPr>
          <w:rFonts w:asciiTheme="minorHAnsi" w:hAnsiTheme="minorHAnsi" w:cstheme="minorHAnsi"/>
          <w:spacing w:val="-4"/>
          <w:kern w:val="8"/>
          <w:sz w:val="22"/>
          <w:szCs w:val="22"/>
          <w:lang w:bidi="he-IL"/>
        </w:rPr>
        <w:t xml:space="preserve"> a não mais se manter em continuidade operacional.</w:t>
      </w:r>
    </w:p>
    <w:p w:rsidR="0064438F" w:rsidRPr="00544C94" w:rsidRDefault="0064438F" w:rsidP="0064438F">
      <w:pPr>
        <w:pStyle w:val="PargrafodaLista"/>
        <w:numPr>
          <w:ilvl w:val="0"/>
          <w:numId w:val="32"/>
        </w:numPr>
        <w:spacing w:before="60" w:after="60"/>
        <w:ind w:left="567"/>
        <w:contextualSpacing w:val="0"/>
        <w:jc w:val="both"/>
        <w:rPr>
          <w:rFonts w:asciiTheme="minorHAnsi" w:hAnsiTheme="minorHAnsi" w:cstheme="minorHAnsi"/>
          <w:sz w:val="22"/>
          <w:szCs w:val="22"/>
        </w:rPr>
      </w:pPr>
      <w:r w:rsidRPr="00544C94">
        <w:rPr>
          <w:rFonts w:asciiTheme="minorHAnsi" w:hAnsiTheme="minorHAnsi" w:cstheme="minorHAnsi"/>
          <w:sz w:val="22"/>
          <w:szCs w:val="22"/>
        </w:rPr>
        <w:t>Avaliamos a apresentação geral, a estrutura e o conteúdo das demonstrações contábeis, inclusive as divulgações e se as demonstrações contábeis representam as correspondentes transações e os eventos de maneira compatível com o objetivo de apresentação adequada.</w:t>
      </w:r>
    </w:p>
    <w:p w:rsidR="0064438F" w:rsidRPr="00544C94" w:rsidRDefault="0064438F" w:rsidP="0064438F">
      <w:pPr>
        <w:pStyle w:val="PargrafodaLista"/>
        <w:ind w:left="284"/>
        <w:jc w:val="both"/>
        <w:rPr>
          <w:rFonts w:asciiTheme="minorHAnsi" w:hAnsiTheme="minorHAnsi" w:cstheme="minorHAnsi"/>
          <w:iCs/>
          <w:sz w:val="22"/>
          <w:szCs w:val="22"/>
        </w:rPr>
      </w:pPr>
    </w:p>
    <w:p w:rsidR="0064438F" w:rsidRDefault="0064438F" w:rsidP="0064438F">
      <w:pPr>
        <w:jc w:val="both"/>
        <w:rPr>
          <w:rFonts w:asciiTheme="minorHAnsi" w:hAnsiTheme="minorHAnsi" w:cstheme="minorHAnsi"/>
          <w:sz w:val="22"/>
          <w:szCs w:val="22"/>
        </w:rPr>
      </w:pPr>
      <w:r w:rsidRPr="00544C94">
        <w:rPr>
          <w:rFonts w:asciiTheme="minorHAnsi" w:hAnsiTheme="minorHAnsi" w:cstheme="minorHAnsi"/>
          <w:sz w:val="22"/>
          <w:szCs w:val="22"/>
        </w:rPr>
        <w:t>Comunicamo-nos com os responsáveis pela governança a respeito,</w:t>
      </w:r>
      <w:r w:rsidRPr="00544C94" w:rsidDel="005630F4">
        <w:rPr>
          <w:rFonts w:asciiTheme="minorHAnsi" w:hAnsiTheme="minorHAnsi" w:cstheme="minorHAnsi"/>
          <w:sz w:val="22"/>
          <w:szCs w:val="22"/>
        </w:rPr>
        <w:t xml:space="preserve"> </w:t>
      </w:r>
      <w:r w:rsidRPr="00544C94">
        <w:rPr>
          <w:rFonts w:asciiTheme="minorHAnsi" w:hAnsiTheme="minorHAnsi" w:cstheme="minorHAnsi"/>
          <w:sz w:val="22"/>
          <w:szCs w:val="22"/>
        </w:rPr>
        <w:t>entre outros aspectos, do alcance planejado, da época da auditoria e das constatações significativas de auditoria, inclusive as eventuais deficiências significativas nos controles internos que identificamos durante nossos trabalhos.</w:t>
      </w:r>
    </w:p>
    <w:p w:rsidR="00B92019" w:rsidRDefault="00B92019" w:rsidP="0064438F">
      <w:pPr>
        <w:jc w:val="both"/>
        <w:rPr>
          <w:rFonts w:asciiTheme="minorHAnsi" w:hAnsiTheme="minorHAnsi" w:cstheme="minorHAnsi"/>
          <w:sz w:val="22"/>
          <w:szCs w:val="22"/>
        </w:rPr>
      </w:pPr>
    </w:p>
    <w:p w:rsidR="005F0F6A" w:rsidRDefault="005F0F6A" w:rsidP="0064438F">
      <w:pPr>
        <w:jc w:val="both"/>
        <w:rPr>
          <w:rFonts w:asciiTheme="minorHAnsi" w:hAnsiTheme="minorHAnsi" w:cstheme="minorHAnsi"/>
          <w:sz w:val="22"/>
          <w:szCs w:val="22"/>
        </w:rPr>
      </w:pPr>
    </w:p>
    <w:p w:rsidR="005F0F6A" w:rsidRDefault="005F0F6A" w:rsidP="0064438F">
      <w:pPr>
        <w:jc w:val="both"/>
        <w:rPr>
          <w:rFonts w:asciiTheme="minorHAnsi" w:hAnsiTheme="minorHAnsi" w:cstheme="minorHAnsi"/>
          <w:sz w:val="22"/>
          <w:szCs w:val="22"/>
        </w:rPr>
      </w:pPr>
    </w:p>
    <w:p w:rsidR="005F0F6A" w:rsidRDefault="005F0F6A" w:rsidP="0064438F">
      <w:pPr>
        <w:jc w:val="both"/>
        <w:rPr>
          <w:rFonts w:asciiTheme="minorHAnsi" w:hAnsiTheme="minorHAnsi" w:cstheme="minorHAnsi"/>
          <w:sz w:val="22"/>
          <w:szCs w:val="22"/>
        </w:rPr>
      </w:pPr>
    </w:p>
    <w:p w:rsidR="005F0F6A" w:rsidRDefault="005F0F6A" w:rsidP="0064438F">
      <w:pPr>
        <w:jc w:val="both"/>
        <w:rPr>
          <w:rFonts w:asciiTheme="minorHAnsi" w:hAnsiTheme="minorHAnsi" w:cstheme="minorHAnsi"/>
          <w:sz w:val="22"/>
          <w:szCs w:val="22"/>
        </w:rPr>
      </w:pPr>
    </w:p>
    <w:p w:rsidR="005F0F6A" w:rsidRDefault="005F0F6A" w:rsidP="0064438F">
      <w:pPr>
        <w:jc w:val="both"/>
        <w:rPr>
          <w:rFonts w:asciiTheme="minorHAnsi" w:hAnsiTheme="minorHAnsi" w:cstheme="minorHAnsi"/>
          <w:sz w:val="22"/>
          <w:szCs w:val="22"/>
        </w:rPr>
      </w:pPr>
    </w:p>
    <w:p w:rsidR="005F0F6A" w:rsidRDefault="005F0F6A" w:rsidP="0064438F">
      <w:pPr>
        <w:jc w:val="both"/>
        <w:rPr>
          <w:rFonts w:asciiTheme="minorHAnsi" w:hAnsiTheme="minorHAnsi" w:cstheme="minorHAnsi"/>
          <w:sz w:val="22"/>
          <w:szCs w:val="22"/>
        </w:rPr>
      </w:pPr>
    </w:p>
    <w:p w:rsidR="0064438F" w:rsidRPr="009A4FF6" w:rsidRDefault="0064438F" w:rsidP="00361A5A">
      <w:pPr>
        <w:pStyle w:val="PargrafodaLista"/>
        <w:numPr>
          <w:ilvl w:val="0"/>
          <w:numId w:val="31"/>
        </w:numPr>
        <w:autoSpaceDE w:val="0"/>
        <w:autoSpaceDN w:val="0"/>
        <w:adjustRightInd w:val="0"/>
        <w:ind w:left="0" w:hanging="426"/>
        <w:rPr>
          <w:rFonts w:asciiTheme="minorHAnsi" w:eastAsiaTheme="minorHAnsi" w:hAnsiTheme="minorHAnsi" w:cstheme="minorHAnsi"/>
          <w:b/>
          <w:bCs/>
          <w:color w:val="000000"/>
          <w:sz w:val="22"/>
          <w:szCs w:val="22"/>
          <w:lang w:eastAsia="en-US"/>
        </w:rPr>
      </w:pPr>
      <w:r w:rsidRPr="009A4FF6">
        <w:rPr>
          <w:rFonts w:asciiTheme="minorHAnsi" w:eastAsiaTheme="minorHAnsi" w:hAnsiTheme="minorHAnsi" w:cstheme="minorHAnsi"/>
          <w:b/>
          <w:bCs/>
          <w:color w:val="000000"/>
          <w:sz w:val="22"/>
          <w:szCs w:val="22"/>
          <w:lang w:eastAsia="en-US"/>
        </w:rPr>
        <w:lastRenderedPageBreak/>
        <w:t>Outros Assuntos</w:t>
      </w:r>
    </w:p>
    <w:p w:rsidR="00B92019" w:rsidRDefault="00B92019" w:rsidP="00B92019">
      <w:pPr>
        <w:autoSpaceDE w:val="0"/>
        <w:autoSpaceDN w:val="0"/>
        <w:adjustRightInd w:val="0"/>
        <w:rPr>
          <w:rFonts w:asciiTheme="minorHAnsi" w:eastAsiaTheme="minorHAnsi" w:hAnsiTheme="minorHAnsi" w:cstheme="minorHAnsi"/>
          <w:color w:val="000000"/>
          <w:sz w:val="22"/>
          <w:szCs w:val="22"/>
          <w:lang w:eastAsia="en-US"/>
        </w:rPr>
      </w:pPr>
    </w:p>
    <w:p w:rsidR="0064438F" w:rsidRPr="00810327" w:rsidRDefault="00CD7CDD" w:rsidP="0064438F">
      <w:pPr>
        <w:autoSpaceDE w:val="0"/>
        <w:autoSpaceDN w:val="0"/>
        <w:adjustRightInd w:val="0"/>
        <w:ind w:left="426"/>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5</w:t>
      </w:r>
      <w:r w:rsidR="0090111B" w:rsidRPr="00810327">
        <w:rPr>
          <w:rFonts w:asciiTheme="minorHAnsi" w:eastAsiaTheme="minorHAnsi" w:hAnsiTheme="minorHAnsi" w:cstheme="minorHAnsi"/>
          <w:b/>
          <w:bCs/>
          <w:color w:val="000000"/>
          <w:sz w:val="22"/>
          <w:szCs w:val="22"/>
          <w:lang w:eastAsia="en-US"/>
        </w:rPr>
        <w:t>.1</w:t>
      </w:r>
      <w:r w:rsidR="00B92019">
        <w:rPr>
          <w:rFonts w:asciiTheme="minorHAnsi" w:eastAsiaTheme="minorHAnsi" w:hAnsiTheme="minorHAnsi" w:cstheme="minorHAnsi"/>
          <w:b/>
          <w:bCs/>
          <w:color w:val="000000"/>
          <w:sz w:val="22"/>
          <w:szCs w:val="22"/>
          <w:lang w:eastAsia="en-US"/>
        </w:rPr>
        <w:t>)</w:t>
      </w:r>
      <w:r w:rsidR="0064438F" w:rsidRPr="00810327">
        <w:rPr>
          <w:rFonts w:asciiTheme="minorHAnsi" w:eastAsiaTheme="minorHAnsi" w:hAnsiTheme="minorHAnsi" w:cstheme="minorHAnsi"/>
          <w:b/>
          <w:bCs/>
          <w:color w:val="000000"/>
          <w:sz w:val="22"/>
          <w:szCs w:val="22"/>
          <w:lang w:eastAsia="en-US"/>
        </w:rPr>
        <w:t xml:space="preserve"> Relatório da Administração</w:t>
      </w:r>
    </w:p>
    <w:p w:rsidR="002E7EBD" w:rsidRDefault="002E7EBD" w:rsidP="0064438F">
      <w:pPr>
        <w:autoSpaceDE w:val="0"/>
        <w:autoSpaceDN w:val="0"/>
        <w:adjustRightInd w:val="0"/>
        <w:ind w:left="426"/>
        <w:jc w:val="both"/>
        <w:rPr>
          <w:rFonts w:asciiTheme="minorHAnsi" w:eastAsiaTheme="minorHAnsi" w:hAnsiTheme="minorHAnsi" w:cstheme="minorHAnsi"/>
          <w:bCs/>
          <w:color w:val="000000"/>
          <w:sz w:val="22"/>
          <w:szCs w:val="22"/>
          <w:lang w:eastAsia="en-US"/>
        </w:rPr>
      </w:pPr>
    </w:p>
    <w:p w:rsidR="0064438F" w:rsidRPr="00810327" w:rsidRDefault="0090111B" w:rsidP="0064438F">
      <w:pPr>
        <w:autoSpaceDE w:val="0"/>
        <w:autoSpaceDN w:val="0"/>
        <w:adjustRightInd w:val="0"/>
        <w:ind w:left="426"/>
        <w:jc w:val="both"/>
        <w:rPr>
          <w:rFonts w:asciiTheme="minorHAnsi" w:eastAsiaTheme="minorHAnsi" w:hAnsiTheme="minorHAnsi" w:cstheme="minorHAnsi"/>
          <w:bCs/>
          <w:color w:val="000000"/>
          <w:sz w:val="22"/>
          <w:szCs w:val="22"/>
          <w:lang w:eastAsia="en-US"/>
        </w:rPr>
      </w:pPr>
      <w:r w:rsidRPr="00810327">
        <w:rPr>
          <w:rFonts w:asciiTheme="minorHAnsi" w:eastAsiaTheme="minorHAnsi" w:hAnsiTheme="minorHAnsi" w:cstheme="minorHAnsi"/>
          <w:bCs/>
          <w:color w:val="000000"/>
          <w:sz w:val="22"/>
          <w:szCs w:val="22"/>
          <w:lang w:eastAsia="en-US"/>
        </w:rPr>
        <w:t xml:space="preserve">A administração da </w:t>
      </w:r>
      <w:r w:rsidR="00886ADA">
        <w:rPr>
          <w:rFonts w:asciiTheme="minorHAnsi" w:eastAsiaTheme="minorHAnsi" w:hAnsiTheme="minorHAnsi" w:cstheme="minorHAnsi"/>
          <w:bCs/>
          <w:color w:val="000000"/>
          <w:sz w:val="22"/>
          <w:szCs w:val="22"/>
          <w:lang w:eastAsia="en-US"/>
        </w:rPr>
        <w:t>AGEFEPE</w:t>
      </w:r>
      <w:r w:rsidR="0064438F" w:rsidRPr="00810327">
        <w:rPr>
          <w:rFonts w:asciiTheme="minorHAnsi" w:eastAsiaTheme="minorHAnsi" w:hAnsiTheme="minorHAnsi" w:cstheme="minorHAnsi"/>
          <w:bCs/>
          <w:color w:val="000000"/>
          <w:sz w:val="22"/>
          <w:szCs w:val="22"/>
          <w:lang w:eastAsia="en-US"/>
        </w:rPr>
        <w:t xml:space="preserve"> é responsável por essas informações que compreendem o Relatório da Administração.</w:t>
      </w:r>
    </w:p>
    <w:p w:rsidR="0064438F" w:rsidRPr="00810327" w:rsidRDefault="0064438F" w:rsidP="0064438F">
      <w:pPr>
        <w:autoSpaceDE w:val="0"/>
        <w:autoSpaceDN w:val="0"/>
        <w:adjustRightInd w:val="0"/>
        <w:ind w:left="426"/>
        <w:rPr>
          <w:rFonts w:asciiTheme="minorHAnsi" w:eastAsiaTheme="minorHAnsi" w:hAnsiTheme="minorHAnsi" w:cstheme="minorHAnsi"/>
          <w:bCs/>
          <w:color w:val="000000"/>
          <w:sz w:val="22"/>
          <w:szCs w:val="22"/>
          <w:lang w:eastAsia="en-US"/>
        </w:rPr>
      </w:pPr>
    </w:p>
    <w:p w:rsidR="0064438F" w:rsidRPr="00810327" w:rsidRDefault="0064438F" w:rsidP="0064438F">
      <w:pPr>
        <w:autoSpaceDE w:val="0"/>
        <w:autoSpaceDN w:val="0"/>
        <w:adjustRightInd w:val="0"/>
        <w:ind w:left="426"/>
        <w:jc w:val="both"/>
        <w:rPr>
          <w:rFonts w:asciiTheme="minorHAnsi" w:eastAsiaTheme="minorHAnsi" w:hAnsiTheme="minorHAnsi" w:cstheme="minorHAnsi"/>
          <w:bCs/>
          <w:color w:val="000000"/>
          <w:sz w:val="22"/>
          <w:szCs w:val="22"/>
          <w:lang w:eastAsia="en-US"/>
        </w:rPr>
      </w:pPr>
      <w:r w:rsidRPr="00810327">
        <w:rPr>
          <w:rFonts w:asciiTheme="minorHAnsi" w:eastAsiaTheme="minorHAnsi" w:hAnsiTheme="minorHAnsi" w:cstheme="minorHAnsi"/>
          <w:bCs/>
          <w:color w:val="000000"/>
          <w:sz w:val="22"/>
          <w:szCs w:val="22"/>
          <w:lang w:eastAsia="en-US"/>
        </w:rPr>
        <w:t>Nossa opinião sobre as demonstrações contábeis individuais não abrange o Relatório da Administração e não expressamos qualquer forma de conclusão de auditoria sobre esse relatório.</w:t>
      </w:r>
    </w:p>
    <w:p w:rsidR="0064438F" w:rsidRPr="00810327" w:rsidRDefault="0064438F" w:rsidP="0064438F">
      <w:pPr>
        <w:autoSpaceDE w:val="0"/>
        <w:autoSpaceDN w:val="0"/>
        <w:adjustRightInd w:val="0"/>
        <w:ind w:left="426"/>
        <w:jc w:val="both"/>
        <w:rPr>
          <w:rFonts w:asciiTheme="minorHAnsi" w:eastAsiaTheme="minorHAnsi" w:hAnsiTheme="minorHAnsi" w:cstheme="minorHAnsi"/>
          <w:bCs/>
          <w:color w:val="000000"/>
          <w:sz w:val="22"/>
          <w:szCs w:val="22"/>
          <w:lang w:eastAsia="en-US"/>
        </w:rPr>
      </w:pPr>
    </w:p>
    <w:p w:rsidR="0064438F" w:rsidRDefault="0064438F" w:rsidP="0064438F">
      <w:pPr>
        <w:autoSpaceDE w:val="0"/>
        <w:autoSpaceDN w:val="0"/>
        <w:adjustRightInd w:val="0"/>
        <w:ind w:left="426"/>
        <w:jc w:val="both"/>
        <w:rPr>
          <w:rFonts w:asciiTheme="minorHAnsi" w:hAnsiTheme="minorHAnsi" w:cstheme="minorHAnsi"/>
          <w:sz w:val="22"/>
          <w:szCs w:val="22"/>
        </w:rPr>
      </w:pPr>
      <w:r w:rsidRPr="00810327">
        <w:rPr>
          <w:rFonts w:asciiTheme="minorHAnsi" w:eastAsiaTheme="minorHAnsi" w:hAnsiTheme="minorHAnsi" w:cstheme="minorHAnsi"/>
          <w:bCs/>
          <w:color w:val="000000"/>
          <w:sz w:val="22"/>
          <w:szCs w:val="22"/>
          <w:lang w:eastAsia="en-US"/>
        </w:rPr>
        <w:t xml:space="preserve">Em conexão com a auditoria das demonstrações contábeis individuais, nossa responsabilidade é a de ler o Relatório da Administração e, ao fazê-lo considerar se esse quando tomado em conjunto com as demonstrações contábeis e notas explicativas está, de forma relevante, inconsistente com as precitadas demonstrações ou com o cenário econômico-financeiro observado na auditoria ou, de outra forma aparenta estar distorcido de forma relevante. Se com base no trabalho realizado, concluirmos que há distorção relevante no Relatório da Administração, somos requeridos a comunicar esse fato. </w:t>
      </w:r>
      <w:r w:rsidR="001605FC" w:rsidRPr="00810327">
        <w:rPr>
          <w:rFonts w:asciiTheme="minorHAnsi" w:hAnsiTheme="minorHAnsi" w:cstheme="minorHAnsi"/>
          <w:sz w:val="22"/>
          <w:szCs w:val="22"/>
        </w:rPr>
        <w:t xml:space="preserve">Neste sentido não temos nada a </w:t>
      </w:r>
      <w:r w:rsidR="00810327" w:rsidRPr="00810327">
        <w:rPr>
          <w:rFonts w:asciiTheme="minorHAnsi" w:hAnsiTheme="minorHAnsi" w:cstheme="minorHAnsi"/>
          <w:sz w:val="22"/>
          <w:szCs w:val="22"/>
        </w:rPr>
        <w:t>relatar</w:t>
      </w:r>
      <w:r w:rsidR="00CD6815">
        <w:rPr>
          <w:rFonts w:asciiTheme="minorHAnsi" w:hAnsiTheme="minorHAnsi" w:cstheme="minorHAnsi"/>
          <w:sz w:val="22"/>
          <w:szCs w:val="22"/>
        </w:rPr>
        <w:t>.</w:t>
      </w:r>
      <w:r w:rsidR="00F4049B" w:rsidRPr="00F4049B">
        <w:rPr>
          <w:rFonts w:asciiTheme="minorHAnsi" w:hAnsiTheme="minorHAnsi" w:cstheme="minorHAnsi"/>
          <w:noProof/>
          <w:sz w:val="24"/>
          <w:szCs w:val="24"/>
        </w:rPr>
        <w:t xml:space="preserve"> </w:t>
      </w:r>
    </w:p>
    <w:p w:rsidR="0064438F" w:rsidRDefault="0064438F" w:rsidP="0064438F">
      <w:pPr>
        <w:autoSpaceDE w:val="0"/>
        <w:autoSpaceDN w:val="0"/>
        <w:adjustRightInd w:val="0"/>
        <w:ind w:left="426" w:hanging="426"/>
        <w:rPr>
          <w:rFonts w:asciiTheme="minorHAnsi" w:eastAsiaTheme="minorHAnsi" w:hAnsiTheme="minorHAnsi" w:cstheme="minorHAnsi"/>
          <w:b/>
          <w:bCs/>
          <w:color w:val="000000"/>
          <w:sz w:val="22"/>
          <w:szCs w:val="22"/>
          <w:lang w:eastAsia="en-US"/>
        </w:rPr>
      </w:pPr>
    </w:p>
    <w:p w:rsidR="0064438F" w:rsidRPr="00544C94" w:rsidRDefault="00CD7CDD" w:rsidP="001420EE">
      <w:pPr>
        <w:ind w:firstLine="426"/>
        <w:rPr>
          <w:rFonts w:asciiTheme="minorHAnsi" w:eastAsiaTheme="minorHAnsi" w:hAnsiTheme="minorHAnsi" w:cstheme="minorHAnsi"/>
          <w:color w:val="000000"/>
          <w:sz w:val="22"/>
          <w:szCs w:val="22"/>
          <w:lang w:eastAsia="en-US"/>
        </w:rPr>
      </w:pPr>
      <w:r>
        <w:rPr>
          <w:rFonts w:asciiTheme="minorHAnsi" w:eastAsiaTheme="minorHAnsi" w:hAnsiTheme="minorHAnsi" w:cstheme="minorHAnsi"/>
          <w:b/>
          <w:bCs/>
          <w:color w:val="000000"/>
          <w:sz w:val="22"/>
          <w:szCs w:val="22"/>
          <w:lang w:eastAsia="en-US"/>
        </w:rPr>
        <w:t>5</w:t>
      </w:r>
      <w:r w:rsidR="0090111B">
        <w:rPr>
          <w:rFonts w:asciiTheme="minorHAnsi" w:eastAsiaTheme="minorHAnsi" w:hAnsiTheme="minorHAnsi" w:cstheme="minorHAnsi"/>
          <w:b/>
          <w:bCs/>
          <w:color w:val="000000"/>
          <w:sz w:val="22"/>
          <w:szCs w:val="22"/>
          <w:lang w:eastAsia="en-US"/>
        </w:rPr>
        <w:t>.2)</w:t>
      </w:r>
      <w:r w:rsidR="00B92019">
        <w:rPr>
          <w:rFonts w:asciiTheme="minorHAnsi" w:eastAsiaTheme="minorHAnsi" w:hAnsiTheme="minorHAnsi" w:cstheme="minorHAnsi"/>
          <w:b/>
          <w:bCs/>
          <w:color w:val="000000"/>
          <w:sz w:val="22"/>
          <w:szCs w:val="22"/>
          <w:lang w:eastAsia="en-US"/>
        </w:rPr>
        <w:t xml:space="preserve"> </w:t>
      </w:r>
      <w:r w:rsidR="0064438F" w:rsidRPr="00544C94">
        <w:rPr>
          <w:rFonts w:asciiTheme="minorHAnsi" w:eastAsiaTheme="minorHAnsi" w:hAnsiTheme="minorHAnsi" w:cstheme="minorHAnsi"/>
          <w:b/>
          <w:bCs/>
          <w:color w:val="000000"/>
          <w:sz w:val="22"/>
          <w:szCs w:val="22"/>
          <w:lang w:eastAsia="en-US"/>
        </w:rPr>
        <w:t xml:space="preserve">Auditoria dos valores correspondentes ao exercício anterior </w:t>
      </w:r>
    </w:p>
    <w:p w:rsidR="005F0F6A" w:rsidRDefault="005F0F6A" w:rsidP="0090111B">
      <w:pPr>
        <w:autoSpaceDE w:val="0"/>
        <w:autoSpaceDN w:val="0"/>
        <w:adjustRightInd w:val="0"/>
        <w:ind w:left="426"/>
        <w:jc w:val="both"/>
        <w:rPr>
          <w:rFonts w:asciiTheme="minorHAnsi" w:eastAsiaTheme="minorHAnsi" w:hAnsiTheme="minorHAnsi" w:cstheme="minorHAnsi"/>
          <w:color w:val="000000"/>
          <w:sz w:val="22"/>
          <w:szCs w:val="22"/>
          <w:lang w:eastAsia="en-US"/>
        </w:rPr>
      </w:pPr>
    </w:p>
    <w:p w:rsidR="0064438F" w:rsidRPr="00544C94" w:rsidRDefault="007E24CC" w:rsidP="0090111B">
      <w:pPr>
        <w:autoSpaceDE w:val="0"/>
        <w:autoSpaceDN w:val="0"/>
        <w:adjustRightInd w:val="0"/>
        <w:ind w:left="426"/>
        <w:jc w:val="both"/>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color w:val="000000"/>
          <w:sz w:val="22"/>
          <w:szCs w:val="22"/>
          <w:lang w:eastAsia="en-US"/>
        </w:rPr>
        <w:t>As demonstrações fina</w:t>
      </w:r>
      <w:r w:rsidR="00CD7CDD">
        <w:rPr>
          <w:rFonts w:asciiTheme="minorHAnsi" w:eastAsiaTheme="minorHAnsi" w:hAnsiTheme="minorHAnsi" w:cstheme="minorHAnsi"/>
          <w:color w:val="000000"/>
          <w:sz w:val="22"/>
          <w:szCs w:val="22"/>
          <w:lang w:eastAsia="en-US"/>
        </w:rPr>
        <w:t>nceiras do exercício findo em 3</w:t>
      </w:r>
      <w:r w:rsidR="00D55327">
        <w:rPr>
          <w:rFonts w:asciiTheme="minorHAnsi" w:eastAsiaTheme="minorHAnsi" w:hAnsiTheme="minorHAnsi" w:cstheme="minorHAnsi"/>
          <w:color w:val="000000"/>
          <w:sz w:val="22"/>
          <w:szCs w:val="22"/>
          <w:lang w:eastAsia="en-US"/>
        </w:rPr>
        <w:t>1</w:t>
      </w:r>
      <w:r w:rsidR="00CD7CDD">
        <w:rPr>
          <w:rFonts w:asciiTheme="minorHAnsi" w:eastAsiaTheme="minorHAnsi" w:hAnsiTheme="minorHAnsi" w:cstheme="minorHAnsi"/>
          <w:color w:val="000000"/>
          <w:sz w:val="22"/>
          <w:szCs w:val="22"/>
          <w:lang w:eastAsia="en-US"/>
        </w:rPr>
        <w:t xml:space="preserve"> de </w:t>
      </w:r>
      <w:r w:rsidR="00D55327">
        <w:rPr>
          <w:rFonts w:asciiTheme="minorHAnsi" w:eastAsiaTheme="minorHAnsi" w:hAnsiTheme="minorHAnsi" w:cstheme="minorHAnsi"/>
          <w:color w:val="000000"/>
          <w:sz w:val="22"/>
          <w:szCs w:val="22"/>
          <w:lang w:eastAsia="en-US"/>
        </w:rPr>
        <w:t>dezembro</w:t>
      </w:r>
      <w:r w:rsidR="00CD7CDD">
        <w:rPr>
          <w:rFonts w:asciiTheme="minorHAnsi" w:eastAsiaTheme="minorHAnsi" w:hAnsiTheme="minorHAnsi" w:cstheme="minorHAnsi"/>
          <w:color w:val="000000"/>
          <w:sz w:val="22"/>
          <w:szCs w:val="22"/>
          <w:lang w:eastAsia="en-US"/>
        </w:rPr>
        <w:t xml:space="preserve"> de 2016</w:t>
      </w:r>
      <w:r>
        <w:rPr>
          <w:rFonts w:asciiTheme="minorHAnsi" w:eastAsiaTheme="minorHAnsi" w:hAnsiTheme="minorHAnsi" w:cstheme="minorHAnsi"/>
          <w:color w:val="000000"/>
          <w:sz w:val="22"/>
          <w:szCs w:val="22"/>
          <w:lang w:eastAsia="en-US"/>
        </w:rPr>
        <w:t>, apresentadas exclusivamente para fins de comparabilidade, foram examinadas por outros auditores, cujo Relatório</w:t>
      </w:r>
      <w:r w:rsidR="00CD7CDD">
        <w:rPr>
          <w:rFonts w:asciiTheme="minorHAnsi" w:eastAsiaTheme="minorHAnsi" w:hAnsiTheme="minorHAnsi" w:cstheme="minorHAnsi"/>
          <w:color w:val="000000"/>
          <w:sz w:val="22"/>
          <w:szCs w:val="22"/>
          <w:lang w:eastAsia="en-US"/>
        </w:rPr>
        <w:t xml:space="preserve"> de Auditoria, foi emitido em </w:t>
      </w:r>
      <w:r w:rsidR="00D55327">
        <w:rPr>
          <w:rFonts w:asciiTheme="minorHAnsi" w:eastAsiaTheme="minorHAnsi" w:hAnsiTheme="minorHAnsi" w:cstheme="minorHAnsi"/>
          <w:color w:val="000000"/>
          <w:sz w:val="22"/>
          <w:szCs w:val="22"/>
          <w:lang w:eastAsia="en-US"/>
        </w:rPr>
        <w:t>27</w:t>
      </w:r>
      <w:r w:rsidR="00CD7CDD">
        <w:rPr>
          <w:rFonts w:asciiTheme="minorHAnsi" w:eastAsiaTheme="minorHAnsi" w:hAnsiTheme="minorHAnsi" w:cstheme="minorHAnsi"/>
          <w:color w:val="000000"/>
          <w:sz w:val="22"/>
          <w:szCs w:val="22"/>
          <w:lang w:eastAsia="en-US"/>
        </w:rPr>
        <w:t xml:space="preserve"> de </w:t>
      </w:r>
      <w:r w:rsidR="00D55327">
        <w:rPr>
          <w:rFonts w:asciiTheme="minorHAnsi" w:eastAsiaTheme="minorHAnsi" w:hAnsiTheme="minorHAnsi" w:cstheme="minorHAnsi"/>
          <w:color w:val="000000"/>
          <w:sz w:val="22"/>
          <w:szCs w:val="22"/>
          <w:lang w:eastAsia="en-US"/>
        </w:rPr>
        <w:t>janeiro</w:t>
      </w:r>
      <w:r>
        <w:rPr>
          <w:rFonts w:asciiTheme="minorHAnsi" w:eastAsiaTheme="minorHAnsi" w:hAnsiTheme="minorHAnsi" w:cstheme="minorHAnsi"/>
          <w:color w:val="000000"/>
          <w:sz w:val="22"/>
          <w:szCs w:val="22"/>
          <w:lang w:eastAsia="en-US"/>
        </w:rPr>
        <w:t xml:space="preserve"> de 201</w:t>
      </w:r>
      <w:r w:rsidR="00D55327">
        <w:rPr>
          <w:rFonts w:asciiTheme="minorHAnsi" w:eastAsiaTheme="minorHAnsi" w:hAnsiTheme="minorHAnsi" w:cstheme="minorHAnsi"/>
          <w:color w:val="000000"/>
          <w:sz w:val="22"/>
          <w:szCs w:val="22"/>
          <w:lang w:eastAsia="en-US"/>
        </w:rPr>
        <w:t>7</w:t>
      </w:r>
      <w:r>
        <w:rPr>
          <w:rFonts w:asciiTheme="minorHAnsi" w:eastAsiaTheme="minorHAnsi" w:hAnsiTheme="minorHAnsi" w:cstheme="minorHAnsi"/>
          <w:color w:val="000000"/>
          <w:sz w:val="22"/>
          <w:szCs w:val="22"/>
          <w:lang w:eastAsia="en-US"/>
        </w:rPr>
        <w:t>, sem modificação de opinião.</w:t>
      </w:r>
    </w:p>
    <w:p w:rsidR="004E1E90" w:rsidRDefault="004E1E90" w:rsidP="0064438F">
      <w:pPr>
        <w:autoSpaceDE w:val="0"/>
        <w:autoSpaceDN w:val="0"/>
        <w:adjustRightInd w:val="0"/>
        <w:jc w:val="center"/>
        <w:rPr>
          <w:rFonts w:asciiTheme="minorHAnsi" w:hAnsiTheme="minorHAnsi" w:cstheme="minorHAnsi"/>
          <w:sz w:val="22"/>
          <w:szCs w:val="22"/>
        </w:rPr>
      </w:pPr>
    </w:p>
    <w:p w:rsidR="0064438F" w:rsidRPr="00544C94" w:rsidRDefault="00CD7CDD" w:rsidP="0064438F">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Recife/PE 1</w:t>
      </w:r>
      <w:r w:rsidR="00D55327">
        <w:rPr>
          <w:rFonts w:asciiTheme="minorHAnsi" w:hAnsiTheme="minorHAnsi" w:cstheme="minorHAnsi"/>
          <w:sz w:val="22"/>
          <w:szCs w:val="22"/>
        </w:rPr>
        <w:t>9</w:t>
      </w:r>
      <w:r w:rsidR="0064438F" w:rsidRPr="00544C94">
        <w:rPr>
          <w:rFonts w:asciiTheme="minorHAnsi" w:hAnsiTheme="minorHAnsi" w:cstheme="minorHAnsi"/>
          <w:sz w:val="22"/>
          <w:szCs w:val="22"/>
        </w:rPr>
        <w:t xml:space="preserve"> de </w:t>
      </w:r>
      <w:r w:rsidR="00D55327">
        <w:rPr>
          <w:rFonts w:asciiTheme="minorHAnsi" w:hAnsiTheme="minorHAnsi" w:cstheme="minorHAnsi"/>
          <w:sz w:val="22"/>
          <w:szCs w:val="22"/>
        </w:rPr>
        <w:t>fevereiro</w:t>
      </w:r>
      <w:r w:rsidR="0064438F" w:rsidRPr="00544C94">
        <w:rPr>
          <w:rFonts w:asciiTheme="minorHAnsi" w:hAnsiTheme="minorHAnsi" w:cstheme="minorHAnsi"/>
          <w:sz w:val="22"/>
          <w:szCs w:val="22"/>
        </w:rPr>
        <w:t xml:space="preserve"> de 201</w:t>
      </w:r>
      <w:r w:rsidR="00D55327">
        <w:rPr>
          <w:rFonts w:asciiTheme="minorHAnsi" w:hAnsiTheme="minorHAnsi" w:cstheme="minorHAnsi"/>
          <w:sz w:val="22"/>
          <w:szCs w:val="22"/>
        </w:rPr>
        <w:t>8</w:t>
      </w:r>
      <w:r w:rsidR="00037404">
        <w:rPr>
          <w:rFonts w:asciiTheme="minorHAnsi" w:hAnsiTheme="minorHAnsi" w:cstheme="minorHAnsi"/>
          <w:sz w:val="22"/>
          <w:szCs w:val="22"/>
        </w:rPr>
        <w:t>.</w:t>
      </w:r>
    </w:p>
    <w:p w:rsidR="0064438F" w:rsidRPr="00544C94" w:rsidRDefault="0064438F" w:rsidP="0064438F">
      <w:pPr>
        <w:ind w:firstLine="708"/>
        <w:jc w:val="both"/>
        <w:rPr>
          <w:rFonts w:asciiTheme="minorHAnsi" w:hAnsiTheme="minorHAnsi" w:cstheme="minorHAnsi"/>
          <w:sz w:val="22"/>
          <w:szCs w:val="22"/>
        </w:rPr>
      </w:pPr>
      <w:r w:rsidRPr="00544C94">
        <w:rPr>
          <w:rFonts w:asciiTheme="minorHAnsi" w:hAnsiTheme="minorHAnsi" w:cstheme="minorHAnsi"/>
          <w:noProof/>
          <w:sz w:val="22"/>
          <w:szCs w:val="22"/>
        </w:rPr>
        <w:drawing>
          <wp:anchor distT="0" distB="0" distL="114300" distR="114300" simplePos="0" relativeHeight="251652096" behindDoc="1" locked="0" layoutInCell="1" allowOverlap="1">
            <wp:simplePos x="0" y="0"/>
            <wp:positionH relativeFrom="column">
              <wp:posOffset>2620010</wp:posOffset>
            </wp:positionH>
            <wp:positionV relativeFrom="paragraph">
              <wp:posOffset>130546</wp:posOffset>
            </wp:positionV>
            <wp:extent cx="526211" cy="674149"/>
            <wp:effectExtent l="0" t="0" r="7620" b="0"/>
            <wp:wrapNone/>
            <wp:docPr id="8" name="Imagem 8" descr="https://fbcdn-sphotos-a-a.akamaihd.net/hphotos-ak-xpa1/v/t1.0-9/11667433_924633360933161_5308177552728322560_n.jpg?oh=21d96580cf96203052345e7c5fa16b97&amp;oe=5672FFD7&amp;__gda__=1450668655_302f73428f56152fc85f6364c63b4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a-a.akamaihd.net/hphotos-ak-xpa1/v/t1.0-9/11667433_924633360933161_5308177552728322560_n.jpg?oh=21d96580cf96203052345e7c5fa16b97&amp;oe=5672FFD7&amp;__gda__=1450668655_302f73428f56152fc85f6364c63b486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211" cy="674149"/>
                    </a:xfrm>
                    <a:prstGeom prst="rect">
                      <a:avLst/>
                    </a:prstGeom>
                    <a:noFill/>
                    <a:ln>
                      <a:noFill/>
                    </a:ln>
                  </pic:spPr>
                </pic:pic>
              </a:graphicData>
            </a:graphic>
          </wp:anchor>
        </w:drawing>
      </w:r>
    </w:p>
    <w:p w:rsidR="0064438F" w:rsidRPr="00544C94" w:rsidRDefault="0064438F" w:rsidP="0064438F">
      <w:pPr>
        <w:ind w:firstLine="708"/>
        <w:jc w:val="both"/>
        <w:rPr>
          <w:rFonts w:asciiTheme="minorHAnsi" w:hAnsiTheme="minorHAnsi" w:cstheme="minorHAnsi"/>
          <w:sz w:val="22"/>
          <w:szCs w:val="22"/>
        </w:rPr>
      </w:pPr>
    </w:p>
    <w:p w:rsidR="0064438F" w:rsidRPr="00544C94" w:rsidRDefault="0064438F" w:rsidP="0064438F">
      <w:pPr>
        <w:tabs>
          <w:tab w:val="left" w:pos="8789"/>
        </w:tabs>
        <w:ind w:right="49"/>
        <w:jc w:val="center"/>
        <w:rPr>
          <w:rFonts w:asciiTheme="minorHAnsi" w:hAnsiTheme="minorHAnsi" w:cstheme="minorHAnsi"/>
          <w:sz w:val="22"/>
          <w:szCs w:val="22"/>
        </w:rPr>
      </w:pPr>
    </w:p>
    <w:p w:rsidR="0064438F" w:rsidRPr="00544C94" w:rsidRDefault="0064438F" w:rsidP="0064438F">
      <w:pPr>
        <w:tabs>
          <w:tab w:val="left" w:pos="8789"/>
        </w:tabs>
        <w:ind w:right="49"/>
        <w:jc w:val="center"/>
        <w:rPr>
          <w:rFonts w:asciiTheme="minorHAnsi" w:hAnsiTheme="minorHAnsi" w:cstheme="minorHAnsi"/>
          <w:sz w:val="22"/>
          <w:szCs w:val="22"/>
        </w:rPr>
      </w:pPr>
    </w:p>
    <w:p w:rsidR="0064438F" w:rsidRPr="00544C94" w:rsidRDefault="0064438F" w:rsidP="0064438F">
      <w:pPr>
        <w:tabs>
          <w:tab w:val="left" w:pos="8789"/>
        </w:tabs>
        <w:ind w:right="49"/>
        <w:jc w:val="center"/>
        <w:rPr>
          <w:rFonts w:asciiTheme="minorHAnsi" w:hAnsiTheme="minorHAnsi" w:cstheme="minorHAnsi"/>
          <w:sz w:val="22"/>
          <w:szCs w:val="22"/>
        </w:rPr>
      </w:pPr>
    </w:p>
    <w:p w:rsidR="0064438F" w:rsidRPr="00544C94" w:rsidRDefault="0064438F" w:rsidP="0064438F">
      <w:pPr>
        <w:pStyle w:val="Cabealho"/>
        <w:jc w:val="center"/>
        <w:rPr>
          <w:rFonts w:asciiTheme="minorHAnsi" w:hAnsiTheme="minorHAnsi" w:cstheme="minorHAnsi"/>
          <w:b/>
          <w:sz w:val="22"/>
          <w:szCs w:val="22"/>
        </w:rPr>
      </w:pPr>
      <w:r w:rsidRPr="00544C94">
        <w:rPr>
          <w:rFonts w:asciiTheme="minorHAnsi" w:hAnsiTheme="minorHAnsi" w:cstheme="minorHAnsi"/>
          <w:b/>
          <w:sz w:val="22"/>
          <w:szCs w:val="22"/>
        </w:rPr>
        <w:t>AUDIMEC – AUDITORES INDEPENDENTES S/S</w:t>
      </w:r>
    </w:p>
    <w:p w:rsidR="0064438F" w:rsidRPr="00544C94" w:rsidRDefault="00CD7CDD" w:rsidP="0064438F">
      <w:pPr>
        <w:pStyle w:val="Cabealho"/>
        <w:jc w:val="center"/>
        <w:rPr>
          <w:rFonts w:asciiTheme="minorHAnsi" w:hAnsiTheme="minorHAnsi" w:cstheme="minorHAnsi"/>
          <w:sz w:val="22"/>
          <w:szCs w:val="22"/>
        </w:rPr>
      </w:pPr>
      <w:r>
        <w:rPr>
          <w:rFonts w:asciiTheme="minorHAnsi" w:hAnsiTheme="minorHAnsi" w:cstheme="minorHAnsi"/>
          <w:sz w:val="22"/>
          <w:szCs w:val="22"/>
        </w:rPr>
        <w:t>CRC/PE 000150/O-5</w:t>
      </w:r>
    </w:p>
    <w:p w:rsidR="0064438F" w:rsidRPr="00544C94" w:rsidRDefault="0064438F" w:rsidP="0064438F">
      <w:pPr>
        <w:pStyle w:val="Cabealho"/>
        <w:jc w:val="center"/>
        <w:rPr>
          <w:rFonts w:asciiTheme="minorHAnsi" w:hAnsiTheme="minorHAnsi" w:cstheme="minorHAnsi"/>
          <w:sz w:val="22"/>
          <w:szCs w:val="22"/>
        </w:rPr>
      </w:pPr>
    </w:p>
    <w:p w:rsidR="0064438F" w:rsidRPr="00544C94" w:rsidRDefault="00F4049B" w:rsidP="0064438F">
      <w:pPr>
        <w:pStyle w:val="Cabealho"/>
        <w:jc w:val="center"/>
        <w:rPr>
          <w:rFonts w:asciiTheme="minorHAnsi" w:hAnsiTheme="minorHAnsi" w:cstheme="minorHAnsi"/>
          <w:sz w:val="22"/>
          <w:szCs w:val="22"/>
        </w:rPr>
      </w:pPr>
      <w:r w:rsidRPr="00F4049B">
        <w:rPr>
          <w:rFonts w:asciiTheme="minorHAnsi" w:hAnsiTheme="minorHAnsi" w:cstheme="minorHAnsi"/>
          <w:noProof/>
          <w:sz w:val="22"/>
          <w:szCs w:val="22"/>
        </w:rPr>
        <w:drawing>
          <wp:anchor distT="0" distB="0" distL="114300" distR="114300" simplePos="0" relativeHeight="251441664" behindDoc="1" locked="0" layoutInCell="0" allowOverlap="1">
            <wp:simplePos x="0" y="0"/>
            <wp:positionH relativeFrom="margin">
              <wp:posOffset>4558665</wp:posOffset>
            </wp:positionH>
            <wp:positionV relativeFrom="margin">
              <wp:posOffset>11306810</wp:posOffset>
            </wp:positionV>
            <wp:extent cx="568622" cy="491648"/>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008" cy="493711"/>
                    </a:xfrm>
                    <a:prstGeom prst="rect">
                      <a:avLst/>
                    </a:prstGeom>
                    <a:noFill/>
                  </pic:spPr>
                </pic:pic>
              </a:graphicData>
            </a:graphic>
          </wp:anchor>
        </w:drawing>
      </w:r>
    </w:p>
    <w:p w:rsidR="0064438F" w:rsidRPr="00544C94" w:rsidRDefault="0064438F" w:rsidP="0064438F">
      <w:pPr>
        <w:pStyle w:val="Cabealho"/>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b/>
          <w:sz w:val="22"/>
          <w:szCs w:val="22"/>
        </w:rPr>
      </w:pPr>
      <w:r w:rsidRPr="00544C94">
        <w:rPr>
          <w:rFonts w:asciiTheme="minorHAnsi" w:hAnsiTheme="minorHAnsi" w:cstheme="minorHAnsi"/>
          <w:b/>
          <w:sz w:val="22"/>
          <w:szCs w:val="22"/>
        </w:rPr>
        <w:t>Luciano Gonçalves de Medeiros Pereira</w:t>
      </w:r>
    </w:p>
    <w:p w:rsidR="0064438F" w:rsidRPr="00544C94" w:rsidRDefault="00CD7CDD" w:rsidP="0064438F">
      <w:pPr>
        <w:pStyle w:val="Cabealho"/>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b/>
          <w:sz w:val="22"/>
          <w:szCs w:val="22"/>
        </w:rPr>
      </w:pPr>
      <w:r>
        <w:rPr>
          <w:rFonts w:asciiTheme="minorHAnsi" w:hAnsiTheme="minorHAnsi" w:cstheme="minorHAnsi"/>
          <w:color w:val="000000"/>
          <w:sz w:val="22"/>
          <w:szCs w:val="22"/>
        </w:rPr>
        <w:t>Contador - CRC/PE 010483/O-9</w:t>
      </w:r>
    </w:p>
    <w:p w:rsidR="0064438F" w:rsidRPr="00544C94" w:rsidRDefault="0064438F" w:rsidP="0064438F">
      <w:pPr>
        <w:pStyle w:val="Cabealho"/>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sz w:val="22"/>
          <w:szCs w:val="22"/>
        </w:rPr>
      </w:pPr>
      <w:r w:rsidRPr="00544C94">
        <w:rPr>
          <w:rFonts w:asciiTheme="minorHAnsi" w:hAnsiTheme="minorHAnsi" w:cstheme="minorHAnsi"/>
          <w:sz w:val="22"/>
          <w:szCs w:val="22"/>
        </w:rPr>
        <w:t>Sócio Sênior</w:t>
      </w:r>
    </w:p>
    <w:p w:rsidR="0064438F" w:rsidRPr="00544C94" w:rsidRDefault="0064438F" w:rsidP="0064438F">
      <w:pPr>
        <w:pStyle w:val="Cabealho"/>
        <w:jc w:val="center"/>
        <w:rPr>
          <w:rFonts w:asciiTheme="minorHAnsi" w:hAnsiTheme="minorHAnsi" w:cstheme="minorHAnsi"/>
          <w:sz w:val="22"/>
          <w:szCs w:val="22"/>
        </w:rPr>
      </w:pPr>
    </w:p>
    <w:p w:rsidR="0064438F" w:rsidRDefault="0064438F" w:rsidP="0064438F">
      <w:pPr>
        <w:pStyle w:val="Cabealho"/>
        <w:jc w:val="center"/>
        <w:rPr>
          <w:rFonts w:asciiTheme="minorHAnsi" w:hAnsiTheme="minorHAnsi" w:cstheme="minorHAnsi"/>
          <w:sz w:val="22"/>
          <w:szCs w:val="22"/>
        </w:rPr>
      </w:pPr>
    </w:p>
    <w:p w:rsidR="00F60D1C" w:rsidRPr="00544C94" w:rsidRDefault="00F60D1C" w:rsidP="0064438F">
      <w:pPr>
        <w:pStyle w:val="Cabealho"/>
        <w:jc w:val="center"/>
        <w:rPr>
          <w:rFonts w:asciiTheme="minorHAnsi" w:hAnsiTheme="minorHAnsi" w:cstheme="minorHAnsi"/>
          <w:sz w:val="22"/>
          <w:szCs w:val="22"/>
        </w:rPr>
      </w:pPr>
    </w:p>
    <w:p w:rsidR="00760A80" w:rsidRDefault="00F60D1C" w:rsidP="00F60D1C">
      <w:pPr>
        <w:pStyle w:val="Cabealho"/>
        <w:tabs>
          <w:tab w:val="clear" w:pos="8504"/>
          <w:tab w:val="right" w:pos="4678"/>
        </w:tabs>
        <w:jc w:val="both"/>
        <w:rPr>
          <w:rFonts w:asciiTheme="minorHAnsi" w:hAnsiTheme="minorHAnsi" w:cstheme="minorHAnsi"/>
          <w:b/>
          <w:sz w:val="22"/>
          <w:szCs w:val="22"/>
        </w:rPr>
      </w:pPr>
      <w:r>
        <w:rPr>
          <w:rFonts w:asciiTheme="minorHAnsi" w:hAnsiTheme="minorHAnsi" w:cstheme="minorHAnsi"/>
          <w:b/>
          <w:sz w:val="22"/>
          <w:szCs w:val="22"/>
        </w:rPr>
        <w:t xml:space="preserve">          </w:t>
      </w:r>
      <w:r w:rsidR="0064438F" w:rsidRPr="00544C94">
        <w:rPr>
          <w:rFonts w:asciiTheme="minorHAnsi" w:hAnsiTheme="minorHAnsi" w:cstheme="minorHAnsi"/>
          <w:b/>
          <w:sz w:val="22"/>
          <w:szCs w:val="22"/>
        </w:rPr>
        <w:t>Phillipe de Aquino Pereira</w:t>
      </w:r>
      <w:r w:rsidR="0064438F" w:rsidRPr="00544C94">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r>
      <w:r w:rsidR="0064438F" w:rsidRPr="00544C94">
        <w:rPr>
          <w:rFonts w:asciiTheme="minorHAnsi" w:hAnsiTheme="minorHAnsi" w:cstheme="minorHAnsi"/>
          <w:b/>
          <w:sz w:val="22"/>
          <w:szCs w:val="22"/>
        </w:rPr>
        <w:t>Thomaz de Aquino Pereira</w:t>
      </w:r>
    </w:p>
    <w:p w:rsidR="0064438F" w:rsidRPr="00760A80" w:rsidRDefault="00CD7CDD" w:rsidP="008E5335">
      <w:pPr>
        <w:pStyle w:val="Cabealho"/>
        <w:rPr>
          <w:rFonts w:asciiTheme="minorHAnsi" w:hAnsiTheme="minorHAnsi" w:cstheme="minorHAnsi"/>
          <w:b/>
          <w:sz w:val="22"/>
          <w:szCs w:val="22"/>
        </w:rPr>
      </w:pPr>
      <w:r>
        <w:rPr>
          <w:rFonts w:asciiTheme="minorHAnsi" w:hAnsiTheme="minorHAnsi" w:cstheme="minorHAnsi"/>
          <w:color w:val="000000"/>
          <w:sz w:val="22"/>
          <w:szCs w:val="22"/>
        </w:rPr>
        <w:t xml:space="preserve">     </w:t>
      </w:r>
      <w:r w:rsidR="0064438F" w:rsidRPr="00544C94">
        <w:rPr>
          <w:rFonts w:asciiTheme="minorHAnsi" w:hAnsiTheme="minorHAnsi" w:cstheme="minorHAnsi"/>
          <w:color w:val="000000"/>
          <w:sz w:val="22"/>
          <w:szCs w:val="22"/>
        </w:rPr>
        <w:t xml:space="preserve">Contador - </w:t>
      </w:r>
      <w:r w:rsidR="0064438F" w:rsidRPr="00544C94">
        <w:rPr>
          <w:rFonts w:asciiTheme="minorHAnsi" w:hAnsiTheme="minorHAnsi" w:cstheme="minorHAnsi"/>
          <w:sz w:val="22"/>
          <w:szCs w:val="22"/>
        </w:rPr>
        <w:t xml:space="preserve">CRC/PE 028157/O-2 </w:t>
      </w:r>
      <w:r w:rsidR="0064438F" w:rsidRPr="00544C94">
        <w:rPr>
          <w:rFonts w:asciiTheme="minorHAnsi" w:hAnsiTheme="minorHAnsi" w:cstheme="minorHAnsi"/>
          <w:color w:val="000000"/>
          <w:sz w:val="22"/>
          <w:szCs w:val="22"/>
        </w:rPr>
        <w:tab/>
        <w:t xml:space="preserve"> </w:t>
      </w:r>
      <w:r>
        <w:rPr>
          <w:rFonts w:asciiTheme="minorHAnsi" w:hAnsiTheme="minorHAnsi" w:cstheme="minorHAnsi"/>
          <w:color w:val="000000"/>
          <w:sz w:val="22"/>
          <w:szCs w:val="22"/>
        </w:rPr>
        <w:t xml:space="preserve">                                              Contador – CRC/PE 021100/O-8</w:t>
      </w:r>
    </w:p>
    <w:p w:rsidR="0064438F" w:rsidRPr="00544C94" w:rsidRDefault="0064438F" w:rsidP="0064438F">
      <w:pPr>
        <w:pStyle w:val="Cabealho"/>
        <w:tabs>
          <w:tab w:val="clear" w:pos="8504"/>
          <w:tab w:val="right" w:pos="4962"/>
        </w:tabs>
        <w:jc w:val="center"/>
        <w:rPr>
          <w:rFonts w:asciiTheme="minorHAnsi" w:hAnsiTheme="minorHAnsi" w:cstheme="minorHAnsi"/>
          <w:color w:val="000000"/>
          <w:sz w:val="22"/>
          <w:szCs w:val="22"/>
        </w:rPr>
      </w:pPr>
    </w:p>
    <w:p w:rsidR="00894C31" w:rsidRDefault="00894C31" w:rsidP="0064438F">
      <w:pPr>
        <w:pStyle w:val="PargrafodaLista"/>
        <w:ind w:left="0"/>
        <w:jc w:val="both"/>
        <w:rPr>
          <w:rFonts w:asciiTheme="minorHAnsi" w:hAnsiTheme="minorHAnsi" w:cstheme="minorHAnsi"/>
          <w:sz w:val="22"/>
          <w:szCs w:val="22"/>
        </w:rPr>
      </w:pPr>
    </w:p>
    <w:p w:rsidR="00D65D95" w:rsidRDefault="00D65D95" w:rsidP="0064438F">
      <w:pPr>
        <w:pStyle w:val="PargrafodaLista"/>
        <w:ind w:left="0"/>
        <w:jc w:val="both"/>
        <w:rPr>
          <w:rFonts w:asciiTheme="minorHAnsi" w:hAnsiTheme="minorHAnsi" w:cstheme="minorHAnsi"/>
          <w:sz w:val="22"/>
          <w:szCs w:val="22"/>
        </w:rPr>
      </w:pPr>
    </w:p>
    <w:p w:rsidR="00D65D95" w:rsidRDefault="00D65D95" w:rsidP="0064438F">
      <w:pPr>
        <w:pStyle w:val="PargrafodaLista"/>
        <w:ind w:left="0"/>
        <w:jc w:val="both"/>
        <w:rPr>
          <w:rFonts w:asciiTheme="minorHAnsi" w:hAnsiTheme="minorHAnsi" w:cstheme="minorHAnsi"/>
          <w:sz w:val="22"/>
          <w:szCs w:val="22"/>
        </w:rPr>
      </w:pPr>
    </w:p>
    <w:p w:rsidR="00D65D95" w:rsidRDefault="00D65D95" w:rsidP="0064438F">
      <w:pPr>
        <w:pStyle w:val="PargrafodaLista"/>
        <w:ind w:left="0"/>
        <w:jc w:val="both"/>
        <w:rPr>
          <w:rFonts w:asciiTheme="minorHAnsi" w:hAnsiTheme="minorHAnsi" w:cstheme="minorHAnsi"/>
          <w:sz w:val="22"/>
          <w:szCs w:val="22"/>
        </w:rPr>
      </w:pPr>
    </w:p>
    <w:p w:rsidR="00D65D95" w:rsidRPr="00544C94" w:rsidRDefault="00D65D95" w:rsidP="0064438F">
      <w:pPr>
        <w:pStyle w:val="PargrafodaLista"/>
        <w:ind w:left="0"/>
        <w:jc w:val="both"/>
        <w:rPr>
          <w:rFonts w:asciiTheme="minorHAnsi" w:hAnsiTheme="minorHAnsi" w:cstheme="minorHAnsi"/>
          <w:sz w:val="22"/>
          <w:szCs w:val="22"/>
        </w:rPr>
      </w:pPr>
    </w:p>
    <w:sectPr w:rsidR="00D65D95" w:rsidRPr="00544C94" w:rsidSect="00B94248">
      <w:headerReference w:type="default" r:id="rId11"/>
      <w:footerReference w:type="default" r:id="rId12"/>
      <w:pgSz w:w="11906" w:h="16838"/>
      <w:pgMar w:top="1701" w:right="1134" w:bottom="993" w:left="1701" w:header="22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CA9" w:rsidRDefault="00894CA9" w:rsidP="009C2244">
      <w:r>
        <w:separator/>
      </w:r>
    </w:p>
  </w:endnote>
  <w:endnote w:type="continuationSeparator" w:id="0">
    <w:p w:rsidR="00894CA9" w:rsidRDefault="00894CA9" w:rsidP="009C22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Segoe UI Symbol"/>
    <w:charset w:val="02"/>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imbus Sans L">
    <w:altName w:val="Arial"/>
    <w:charset w:val="00"/>
    <w:family w:val="swiss"/>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ADA" w:rsidRDefault="00886ADA" w:rsidP="004E1E90">
    <w:pPr>
      <w:pStyle w:val="Rodap"/>
      <w:rPr>
        <w:rFonts w:asciiTheme="minorHAnsi" w:hAnsiTheme="minorHAnsi"/>
        <w:color w:val="008000"/>
        <w:sz w:val="16"/>
        <w:szCs w:val="16"/>
      </w:rPr>
    </w:pPr>
    <w:r>
      <w:rPr>
        <w:rFonts w:asciiTheme="minorHAnsi" w:hAnsiTheme="minorHAnsi"/>
        <w:color w:val="008000"/>
        <w:sz w:val="16"/>
        <w:szCs w:val="16"/>
      </w:rPr>
      <w:t>Av. Governador Agamenon Magalhães nº 2615 - Edifício Empresarial Burle Marx - Sala 1503 -  Boa Vista - Recife/PE - CEP. 50050-290</w:t>
    </w:r>
  </w:p>
  <w:p w:rsidR="00886ADA" w:rsidRDefault="00886ADA" w:rsidP="004E1E90">
    <w:pPr>
      <w:pStyle w:val="Rodap"/>
      <w:rPr>
        <w:rFonts w:asciiTheme="minorHAnsi" w:hAnsiTheme="minorHAnsi"/>
        <w:color w:val="008000"/>
        <w:sz w:val="16"/>
        <w:szCs w:val="16"/>
      </w:rPr>
    </w:pPr>
    <w:proofErr w:type="gramStart"/>
    <w:r w:rsidRPr="00551138">
      <w:rPr>
        <w:rFonts w:asciiTheme="minorHAnsi" w:hAnsiTheme="minorHAnsi"/>
        <w:color w:val="008000"/>
        <w:sz w:val="16"/>
        <w:szCs w:val="16"/>
      </w:rPr>
      <w:t>CNPJ(</w:t>
    </w:r>
    <w:proofErr w:type="gramEnd"/>
    <w:r w:rsidRPr="00551138">
      <w:rPr>
        <w:rFonts w:asciiTheme="minorHAnsi" w:hAnsiTheme="minorHAnsi"/>
        <w:color w:val="008000"/>
        <w:sz w:val="16"/>
        <w:szCs w:val="16"/>
      </w:rPr>
      <w:t>MF) 11.254.307/0001-35 - CRC-PE.000150/O</w:t>
    </w:r>
    <w:r>
      <w:rPr>
        <w:rFonts w:asciiTheme="minorHAnsi" w:hAnsiTheme="minorHAnsi"/>
        <w:color w:val="008000"/>
        <w:sz w:val="16"/>
        <w:szCs w:val="16"/>
      </w:rPr>
      <w:t xml:space="preserve"> - </w:t>
    </w:r>
    <w:r w:rsidRPr="00551138">
      <w:rPr>
        <w:rFonts w:asciiTheme="minorHAnsi" w:hAnsiTheme="minorHAnsi"/>
        <w:color w:val="008000"/>
        <w:sz w:val="16"/>
        <w:szCs w:val="16"/>
      </w:rPr>
      <w:t>Telefax (81) 33383525  Celular (81) 992913134</w:t>
    </w:r>
  </w:p>
  <w:p w:rsidR="00886ADA" w:rsidRPr="00F207AB" w:rsidRDefault="00886ADA" w:rsidP="004E1E90">
    <w:pPr>
      <w:pStyle w:val="Rodap"/>
      <w:rPr>
        <w:rFonts w:ascii="Book Antiqua" w:hAnsi="Book Antiqua"/>
        <w:color w:val="006600"/>
      </w:rPr>
    </w:pPr>
    <w:r>
      <w:rPr>
        <w:rFonts w:asciiTheme="minorHAnsi" w:hAnsiTheme="minorHAnsi"/>
        <w:color w:val="008000"/>
        <w:sz w:val="16"/>
        <w:szCs w:val="16"/>
      </w:rPr>
      <w:t>Caixa Postal nº 5636</w:t>
    </w:r>
    <w:r w:rsidRPr="00551138">
      <w:rPr>
        <w:rFonts w:asciiTheme="minorHAnsi" w:hAnsiTheme="minorHAnsi"/>
        <w:color w:val="008000"/>
        <w:sz w:val="16"/>
        <w:szCs w:val="16"/>
      </w:rPr>
      <w:t xml:space="preserve"> - E-mail </w:t>
    </w:r>
    <w:hyperlink r:id="rId1" w:history="1">
      <w:r w:rsidRPr="00551138">
        <w:rPr>
          <w:rStyle w:val="Hyperlink"/>
          <w:rFonts w:asciiTheme="minorHAnsi" w:hAnsiTheme="minorHAnsi"/>
          <w:sz w:val="16"/>
          <w:szCs w:val="16"/>
        </w:rPr>
        <w:t>audimec@audimec.com.br</w:t>
      </w:r>
    </w:hyperlink>
    <w:r>
      <w:rPr>
        <w:color w:val="FF0000"/>
      </w:rPr>
      <w:t xml:space="preserve">                                                                       </w:t>
    </w:r>
    <w:r w:rsidRPr="004F452C">
      <w:rPr>
        <w:color w:val="FF0000"/>
        <w:sz w:val="18"/>
      </w:rPr>
      <w:t xml:space="preserve">  </w:t>
    </w:r>
    <w:r w:rsidRPr="004F452C">
      <w:rPr>
        <w:rStyle w:val="Hyperlink"/>
        <w:rFonts w:ascii="Book Antiqua" w:hAnsi="Book Antiqua"/>
        <w:sz w:val="18"/>
        <w:u w:val="none"/>
      </w:rPr>
      <w:tab/>
      <w:t xml:space="preserve">Página </w:t>
    </w:r>
    <w:r w:rsidR="001B07F6" w:rsidRPr="004F452C">
      <w:rPr>
        <w:rStyle w:val="Hyperlink"/>
        <w:rFonts w:ascii="Book Antiqua" w:hAnsi="Book Antiqua"/>
        <w:b/>
        <w:sz w:val="18"/>
        <w:u w:val="none"/>
      </w:rPr>
      <w:fldChar w:fldCharType="begin"/>
    </w:r>
    <w:r w:rsidRPr="004F452C">
      <w:rPr>
        <w:rStyle w:val="Hyperlink"/>
        <w:rFonts w:ascii="Book Antiqua" w:hAnsi="Book Antiqua"/>
        <w:b/>
        <w:sz w:val="18"/>
        <w:u w:val="none"/>
      </w:rPr>
      <w:instrText>PAGE  \* Arabic  \* MERGEFORMAT</w:instrText>
    </w:r>
    <w:r w:rsidR="001B07F6" w:rsidRPr="004F452C">
      <w:rPr>
        <w:rStyle w:val="Hyperlink"/>
        <w:rFonts w:ascii="Book Antiqua" w:hAnsi="Book Antiqua"/>
        <w:b/>
        <w:sz w:val="18"/>
        <w:u w:val="none"/>
      </w:rPr>
      <w:fldChar w:fldCharType="separate"/>
    </w:r>
    <w:r w:rsidR="00255FAE">
      <w:rPr>
        <w:rStyle w:val="Hyperlink"/>
        <w:rFonts w:ascii="Book Antiqua" w:hAnsi="Book Antiqua"/>
        <w:b/>
        <w:noProof/>
        <w:sz w:val="18"/>
        <w:u w:val="none"/>
      </w:rPr>
      <w:t>1</w:t>
    </w:r>
    <w:r w:rsidR="001B07F6" w:rsidRPr="004F452C">
      <w:rPr>
        <w:rStyle w:val="Hyperlink"/>
        <w:rFonts w:ascii="Book Antiqua" w:hAnsi="Book Antiqua"/>
        <w:b/>
        <w:sz w:val="18"/>
        <w:u w:val="none"/>
      </w:rPr>
      <w:fldChar w:fldCharType="end"/>
    </w:r>
    <w:r w:rsidRPr="004F452C">
      <w:rPr>
        <w:rStyle w:val="Hyperlink"/>
        <w:rFonts w:ascii="Book Antiqua" w:hAnsi="Book Antiqua"/>
        <w:sz w:val="18"/>
        <w:u w:val="none"/>
      </w:rPr>
      <w:t xml:space="preserve"> de </w:t>
    </w:r>
    <w:fldSimple w:instr="NUMPAGES  \* Arabic  \* MERGEFORMAT">
      <w:r w:rsidR="00255FAE" w:rsidRPr="00255FAE">
        <w:rPr>
          <w:rStyle w:val="Hyperlink"/>
          <w:rFonts w:ascii="Book Antiqua" w:hAnsi="Book Antiqua"/>
          <w:b/>
          <w:noProof/>
          <w:sz w:val="18"/>
          <w:u w:val="none"/>
        </w:rPr>
        <w:t>3</w:t>
      </w:r>
    </w:fldSimple>
  </w:p>
  <w:p w:rsidR="00886ADA" w:rsidRPr="00F207AB" w:rsidRDefault="00886ADA" w:rsidP="00A41A9E">
    <w:pPr>
      <w:pStyle w:val="Rodap"/>
    </w:pPr>
  </w:p>
  <w:p w:rsidR="00886ADA" w:rsidRDefault="00886AD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CA9" w:rsidRDefault="00894CA9" w:rsidP="009C2244">
      <w:r>
        <w:separator/>
      </w:r>
    </w:p>
  </w:footnote>
  <w:footnote w:type="continuationSeparator" w:id="0">
    <w:p w:rsidR="00894CA9" w:rsidRDefault="00894CA9" w:rsidP="009C2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ADA" w:rsidRDefault="00886ADA" w:rsidP="001A03F9">
    <w:pPr>
      <w:pStyle w:val="Cabealho"/>
      <w:tabs>
        <w:tab w:val="clear" w:pos="4252"/>
        <w:tab w:val="clear" w:pos="8504"/>
        <w:tab w:val="right" w:pos="0"/>
      </w:tabs>
      <w:jc w:val="right"/>
    </w:pPr>
    <w:r>
      <w:rPr>
        <w:noProof/>
      </w:rPr>
      <w:drawing>
        <wp:anchor distT="0" distB="0" distL="114300" distR="114300" simplePos="0" relativeHeight="251662336" behindDoc="1" locked="0" layoutInCell="1" allowOverlap="1">
          <wp:simplePos x="0" y="0"/>
          <wp:positionH relativeFrom="column">
            <wp:posOffset>5090160</wp:posOffset>
          </wp:positionH>
          <wp:positionV relativeFrom="paragraph">
            <wp:posOffset>-50165</wp:posOffset>
          </wp:positionV>
          <wp:extent cx="663168" cy="847725"/>
          <wp:effectExtent l="0" t="0" r="3810" b="0"/>
          <wp:wrapNone/>
          <wp:docPr id="40" name="Imagem 40" descr="https://fbcdn-sphotos-a-a.akamaihd.net/hphotos-ak-xpa1/v/t1.0-9/11667433_924633360933161_5308177552728322560_n.jpg?oh=21d96580cf96203052345e7c5fa16b97&amp;oe=5672FFD7&amp;__gda__=1450668655_302f73428f56152fc85f6364c63b4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a-a.akamaihd.net/hphotos-ak-xpa1/v/t1.0-9/11667433_924633360933161_5308177552728322560_n.jpg?oh=21d96580cf96203052345e7c5fa16b97&amp;oe=5672FFD7&amp;__gda__=1450668655_302f73428f56152fc85f6364c63b4862"/>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3168" cy="847725"/>
                  </a:xfrm>
                  <a:prstGeom prst="rect">
                    <a:avLst/>
                  </a:prstGeom>
                  <a:noFill/>
                  <a:ln>
                    <a:noFill/>
                  </a:ln>
                </pic:spPr>
              </pic:pic>
            </a:graphicData>
          </a:graphic>
        </wp:anchor>
      </w:drawing>
    </w:r>
    <w:r>
      <w:rPr>
        <w:noProof/>
      </w:rPr>
      <w:drawing>
        <wp:anchor distT="0" distB="0" distL="114300" distR="114300" simplePos="0" relativeHeight="251656192" behindDoc="1" locked="0" layoutInCell="1" allowOverlap="1">
          <wp:simplePos x="0" y="0"/>
          <wp:positionH relativeFrom="column">
            <wp:posOffset>8275955</wp:posOffset>
          </wp:positionH>
          <wp:positionV relativeFrom="paragraph">
            <wp:posOffset>-29845</wp:posOffset>
          </wp:positionV>
          <wp:extent cx="663168" cy="847725"/>
          <wp:effectExtent l="0" t="0" r="3810" b="0"/>
          <wp:wrapNone/>
          <wp:docPr id="41" name="Imagem 41" descr="https://fbcdn-sphotos-a-a.akamaihd.net/hphotos-ak-xpa1/v/t1.0-9/11667433_924633360933161_5308177552728322560_n.jpg?oh=21d96580cf96203052345e7c5fa16b97&amp;oe=5672FFD7&amp;__gda__=1450668655_302f73428f56152fc85f6364c63b4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a-a.akamaihd.net/hphotos-ak-xpa1/v/t1.0-9/11667433_924633360933161_5308177552728322560_n.jpg?oh=21d96580cf96203052345e7c5fa16b97&amp;oe=5672FFD7&amp;__gda__=1450668655_302f73428f56152fc85f6364c63b4862"/>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3168" cy="8477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1071"/>
        </w:tabs>
        <w:ind w:left="1071" w:firstLine="0"/>
      </w:pPr>
    </w:lvl>
    <w:lvl w:ilvl="1">
      <w:start w:val="1"/>
      <w:numFmt w:val="none"/>
      <w:suff w:val="nothing"/>
      <w:lvlText w:val=""/>
      <w:lvlJc w:val="left"/>
      <w:pPr>
        <w:tabs>
          <w:tab w:val="num" w:pos="1071"/>
        </w:tabs>
        <w:ind w:left="1071" w:firstLine="0"/>
      </w:pPr>
    </w:lvl>
    <w:lvl w:ilvl="2">
      <w:start w:val="1"/>
      <w:numFmt w:val="none"/>
      <w:suff w:val="nothing"/>
      <w:lvlText w:val=""/>
      <w:lvlJc w:val="left"/>
      <w:pPr>
        <w:tabs>
          <w:tab w:val="num" w:pos="1071"/>
        </w:tabs>
        <w:ind w:left="1071" w:firstLine="0"/>
      </w:pPr>
    </w:lvl>
    <w:lvl w:ilvl="3">
      <w:start w:val="1"/>
      <w:numFmt w:val="none"/>
      <w:suff w:val="nothing"/>
      <w:lvlText w:val=""/>
      <w:lvlJc w:val="left"/>
      <w:pPr>
        <w:tabs>
          <w:tab w:val="num" w:pos="1071"/>
        </w:tabs>
        <w:ind w:left="1071" w:firstLine="0"/>
      </w:pPr>
    </w:lvl>
    <w:lvl w:ilvl="4">
      <w:start w:val="1"/>
      <w:numFmt w:val="none"/>
      <w:suff w:val="nothing"/>
      <w:lvlText w:val=""/>
      <w:lvlJc w:val="left"/>
      <w:pPr>
        <w:tabs>
          <w:tab w:val="num" w:pos="1071"/>
        </w:tabs>
        <w:ind w:left="1071" w:firstLine="0"/>
      </w:pPr>
    </w:lvl>
    <w:lvl w:ilvl="5">
      <w:start w:val="1"/>
      <w:numFmt w:val="none"/>
      <w:suff w:val="nothing"/>
      <w:lvlText w:val=""/>
      <w:lvlJc w:val="left"/>
      <w:pPr>
        <w:tabs>
          <w:tab w:val="num" w:pos="1071"/>
        </w:tabs>
        <w:ind w:left="1071" w:firstLine="0"/>
      </w:pPr>
    </w:lvl>
    <w:lvl w:ilvl="6">
      <w:start w:val="1"/>
      <w:numFmt w:val="none"/>
      <w:suff w:val="nothing"/>
      <w:lvlText w:val=""/>
      <w:lvlJc w:val="left"/>
      <w:pPr>
        <w:tabs>
          <w:tab w:val="num" w:pos="1071"/>
        </w:tabs>
        <w:ind w:left="1071" w:firstLine="0"/>
      </w:pPr>
    </w:lvl>
    <w:lvl w:ilvl="7">
      <w:start w:val="1"/>
      <w:numFmt w:val="none"/>
      <w:suff w:val="nothing"/>
      <w:lvlText w:val=""/>
      <w:lvlJc w:val="left"/>
      <w:pPr>
        <w:tabs>
          <w:tab w:val="num" w:pos="1071"/>
        </w:tabs>
        <w:ind w:left="1071" w:firstLine="0"/>
      </w:pPr>
    </w:lvl>
    <w:lvl w:ilvl="8">
      <w:start w:val="1"/>
      <w:numFmt w:val="none"/>
      <w:suff w:val="nothing"/>
      <w:lvlText w:val=""/>
      <w:lvlJc w:val="left"/>
      <w:pPr>
        <w:tabs>
          <w:tab w:val="num" w:pos="1071"/>
        </w:tabs>
        <w:ind w:left="1071" w:firstLine="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977"/>
        </w:tabs>
        <w:ind w:left="977" w:hanging="360"/>
      </w:pPr>
      <w:rPr>
        <w:rFonts w:ascii="Symbol" w:hAnsi="Symbol"/>
      </w:rPr>
    </w:lvl>
    <w:lvl w:ilvl="2">
      <w:start w:val="1"/>
      <w:numFmt w:val="bullet"/>
      <w:lvlText w:val=""/>
      <w:lvlJc w:val="left"/>
      <w:pPr>
        <w:tabs>
          <w:tab w:val="num" w:pos="1594"/>
        </w:tabs>
        <w:ind w:left="1594" w:hanging="360"/>
      </w:pPr>
      <w:rPr>
        <w:rFonts w:ascii="Symbol" w:hAnsi="Symbol"/>
      </w:rPr>
    </w:lvl>
    <w:lvl w:ilvl="3">
      <w:start w:val="1"/>
      <w:numFmt w:val="bullet"/>
      <w:lvlText w:val=""/>
      <w:lvlJc w:val="left"/>
      <w:pPr>
        <w:tabs>
          <w:tab w:val="num" w:pos="2211"/>
        </w:tabs>
        <w:ind w:left="2211" w:hanging="360"/>
      </w:pPr>
      <w:rPr>
        <w:rFonts w:ascii="Symbol" w:hAnsi="Symbol"/>
      </w:rPr>
    </w:lvl>
    <w:lvl w:ilvl="4">
      <w:start w:val="1"/>
      <w:numFmt w:val="bullet"/>
      <w:lvlText w:val=""/>
      <w:lvlJc w:val="left"/>
      <w:pPr>
        <w:tabs>
          <w:tab w:val="num" w:pos="2828"/>
        </w:tabs>
        <w:ind w:left="2828" w:hanging="360"/>
      </w:pPr>
      <w:rPr>
        <w:rFonts w:ascii="Symbol" w:hAnsi="Symbol"/>
      </w:rPr>
    </w:lvl>
    <w:lvl w:ilvl="5">
      <w:start w:val="1"/>
      <w:numFmt w:val="bullet"/>
      <w:lvlText w:val=""/>
      <w:lvlJc w:val="left"/>
      <w:pPr>
        <w:tabs>
          <w:tab w:val="num" w:pos="3445"/>
        </w:tabs>
        <w:ind w:left="3445" w:hanging="360"/>
      </w:pPr>
      <w:rPr>
        <w:rFonts w:ascii="Symbol" w:hAnsi="Symbol"/>
      </w:rPr>
    </w:lvl>
    <w:lvl w:ilvl="6">
      <w:start w:val="1"/>
      <w:numFmt w:val="bullet"/>
      <w:lvlText w:val=""/>
      <w:lvlJc w:val="left"/>
      <w:pPr>
        <w:tabs>
          <w:tab w:val="num" w:pos="4062"/>
        </w:tabs>
        <w:ind w:left="4062" w:hanging="360"/>
      </w:pPr>
      <w:rPr>
        <w:rFonts w:ascii="Symbol" w:hAnsi="Symbol"/>
      </w:rPr>
    </w:lvl>
    <w:lvl w:ilvl="7">
      <w:start w:val="1"/>
      <w:numFmt w:val="bullet"/>
      <w:lvlText w:val=""/>
      <w:lvlJc w:val="left"/>
      <w:pPr>
        <w:tabs>
          <w:tab w:val="num" w:pos="4679"/>
        </w:tabs>
        <w:ind w:left="4679" w:hanging="360"/>
      </w:pPr>
      <w:rPr>
        <w:rFonts w:ascii="Symbol" w:hAnsi="Symbol"/>
      </w:rPr>
    </w:lvl>
    <w:lvl w:ilvl="8">
      <w:start w:val="1"/>
      <w:numFmt w:val="bullet"/>
      <w:lvlText w:val=""/>
      <w:lvlJc w:val="left"/>
      <w:pPr>
        <w:tabs>
          <w:tab w:val="num" w:pos="5296"/>
        </w:tabs>
        <w:ind w:left="5296" w:hanging="360"/>
      </w:pPr>
      <w:rPr>
        <w:rFonts w:ascii="Symbol" w:hAnsi="Symbol"/>
      </w:rPr>
    </w:lvl>
  </w:abstractNum>
  <w:abstractNum w:abstractNumId="3">
    <w:nsid w:val="0000000B"/>
    <w:multiLevelType w:val="singleLevel"/>
    <w:tmpl w:val="0000000B"/>
    <w:name w:val="WW8Num11"/>
    <w:lvl w:ilvl="0">
      <w:start w:val="1"/>
      <w:numFmt w:val="bullet"/>
      <w:lvlText w:val=""/>
      <w:lvlJc w:val="left"/>
      <w:pPr>
        <w:tabs>
          <w:tab w:val="num" w:pos="360"/>
        </w:tabs>
        <w:ind w:left="360" w:hanging="360"/>
      </w:pPr>
      <w:rPr>
        <w:rFonts w:ascii="Wingdings" w:hAnsi="Wingdings"/>
      </w:rPr>
    </w:lvl>
  </w:abstractNum>
  <w:abstractNum w:abstractNumId="4">
    <w:nsid w:val="0000001D"/>
    <w:multiLevelType w:val="multilevel"/>
    <w:tmpl w:val="0000001D"/>
    <w:name w:val="WW8Num30"/>
    <w:lvl w:ilvl="0">
      <w:start w:val="1"/>
      <w:numFmt w:val="none"/>
      <w:pStyle w:val="Commarcadores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F"/>
    <w:multiLevelType w:val="singleLevel"/>
    <w:tmpl w:val="0000001F"/>
    <w:name w:val="WW8Num31"/>
    <w:lvl w:ilvl="0">
      <w:start w:val="1"/>
      <w:numFmt w:val="bullet"/>
      <w:lvlText w:val=""/>
      <w:lvlJc w:val="left"/>
      <w:pPr>
        <w:tabs>
          <w:tab w:val="num" w:pos="360"/>
        </w:tabs>
      </w:pPr>
      <w:rPr>
        <w:rFonts w:ascii="Wingdings" w:hAnsi="Wingdings"/>
        <w:b/>
      </w:rPr>
    </w:lvl>
  </w:abstractNum>
  <w:abstractNum w:abstractNumId="6">
    <w:nsid w:val="00000023"/>
    <w:multiLevelType w:val="singleLevel"/>
    <w:tmpl w:val="00000023"/>
    <w:name w:val="WW8Num35"/>
    <w:lvl w:ilvl="0">
      <w:start w:val="1"/>
      <w:numFmt w:val="bullet"/>
      <w:lvlText w:val=""/>
      <w:lvlJc w:val="left"/>
      <w:pPr>
        <w:tabs>
          <w:tab w:val="num" w:pos="360"/>
        </w:tabs>
      </w:pPr>
      <w:rPr>
        <w:rFonts w:ascii="Wingdings" w:hAnsi="Wingdings"/>
      </w:rPr>
    </w:lvl>
  </w:abstractNum>
  <w:abstractNum w:abstractNumId="7">
    <w:nsid w:val="00000025"/>
    <w:multiLevelType w:val="singleLevel"/>
    <w:tmpl w:val="00000025"/>
    <w:name w:val="WW8Num37"/>
    <w:lvl w:ilvl="0">
      <w:start w:val="1"/>
      <w:numFmt w:val="bullet"/>
      <w:lvlText w:val=""/>
      <w:lvlJc w:val="left"/>
      <w:pPr>
        <w:tabs>
          <w:tab w:val="num" w:pos="360"/>
        </w:tabs>
      </w:pPr>
      <w:rPr>
        <w:rFonts w:ascii="Wingdings" w:hAnsi="Wingdings"/>
      </w:rPr>
    </w:lvl>
  </w:abstractNum>
  <w:abstractNum w:abstractNumId="8">
    <w:nsid w:val="0000002C"/>
    <w:multiLevelType w:val="singleLevel"/>
    <w:tmpl w:val="0000002C"/>
    <w:name w:val="WW8Num44"/>
    <w:lvl w:ilvl="0">
      <w:start w:val="1"/>
      <w:numFmt w:val="bullet"/>
      <w:lvlText w:val=""/>
      <w:lvlJc w:val="left"/>
      <w:pPr>
        <w:tabs>
          <w:tab w:val="num" w:pos="360"/>
        </w:tabs>
      </w:pPr>
      <w:rPr>
        <w:rFonts w:ascii="Wingdings" w:hAnsi="Wingdings"/>
      </w:rPr>
    </w:lvl>
  </w:abstractNum>
  <w:abstractNum w:abstractNumId="9">
    <w:nsid w:val="00000038"/>
    <w:multiLevelType w:val="singleLevel"/>
    <w:tmpl w:val="00000038"/>
    <w:name w:val="WW8Num56"/>
    <w:lvl w:ilvl="0">
      <w:start w:val="1"/>
      <w:numFmt w:val="bullet"/>
      <w:lvlText w:val=""/>
      <w:lvlJc w:val="left"/>
      <w:pPr>
        <w:tabs>
          <w:tab w:val="num" w:pos="360"/>
        </w:tabs>
      </w:pPr>
      <w:rPr>
        <w:rFonts w:ascii="Wingdings" w:hAnsi="Wingdings"/>
      </w:rPr>
    </w:lvl>
  </w:abstractNum>
  <w:abstractNum w:abstractNumId="10">
    <w:nsid w:val="0000003B"/>
    <w:multiLevelType w:val="singleLevel"/>
    <w:tmpl w:val="0000003B"/>
    <w:name w:val="WW8Num59"/>
    <w:lvl w:ilvl="0">
      <w:start w:val="1"/>
      <w:numFmt w:val="bullet"/>
      <w:lvlText w:val=""/>
      <w:lvlJc w:val="left"/>
      <w:pPr>
        <w:tabs>
          <w:tab w:val="num" w:pos="360"/>
        </w:tabs>
      </w:pPr>
      <w:rPr>
        <w:rFonts w:ascii="Wingdings" w:hAnsi="Wingdings"/>
      </w:rPr>
    </w:lvl>
  </w:abstractNum>
  <w:abstractNum w:abstractNumId="11">
    <w:nsid w:val="0000003C"/>
    <w:multiLevelType w:val="singleLevel"/>
    <w:tmpl w:val="0000003C"/>
    <w:name w:val="WW8Num60"/>
    <w:lvl w:ilvl="0">
      <w:start w:val="1"/>
      <w:numFmt w:val="bullet"/>
      <w:lvlText w:val=""/>
      <w:lvlJc w:val="left"/>
      <w:pPr>
        <w:tabs>
          <w:tab w:val="num" w:pos="360"/>
        </w:tabs>
      </w:pPr>
      <w:rPr>
        <w:rFonts w:ascii="Wingdings" w:hAnsi="Wingdings"/>
      </w:rPr>
    </w:lvl>
  </w:abstractNum>
  <w:abstractNum w:abstractNumId="12">
    <w:nsid w:val="00000051"/>
    <w:multiLevelType w:val="singleLevel"/>
    <w:tmpl w:val="00000051"/>
    <w:name w:val="WW8Num81"/>
    <w:lvl w:ilvl="0">
      <w:start w:val="1"/>
      <w:numFmt w:val="bullet"/>
      <w:lvlText w:val=""/>
      <w:lvlJc w:val="left"/>
      <w:pPr>
        <w:tabs>
          <w:tab w:val="num" w:pos="360"/>
        </w:tabs>
      </w:pPr>
      <w:rPr>
        <w:rFonts w:ascii="Wingdings" w:hAnsi="Wingdings"/>
      </w:rPr>
    </w:lvl>
  </w:abstractNum>
  <w:abstractNum w:abstractNumId="13">
    <w:nsid w:val="00000053"/>
    <w:multiLevelType w:val="singleLevel"/>
    <w:tmpl w:val="00000053"/>
    <w:name w:val="WW8Num83"/>
    <w:lvl w:ilvl="0">
      <w:start w:val="1"/>
      <w:numFmt w:val="bullet"/>
      <w:lvlText w:val=""/>
      <w:lvlJc w:val="left"/>
      <w:pPr>
        <w:tabs>
          <w:tab w:val="num" w:pos="360"/>
        </w:tabs>
      </w:pPr>
      <w:rPr>
        <w:rFonts w:ascii="Wingdings" w:hAnsi="Wingdings"/>
      </w:rPr>
    </w:lvl>
  </w:abstractNum>
  <w:abstractNum w:abstractNumId="14">
    <w:nsid w:val="005C00FF"/>
    <w:multiLevelType w:val="hybridMultilevel"/>
    <w:tmpl w:val="73D406B8"/>
    <w:lvl w:ilvl="0" w:tplc="FD0AF648">
      <w:start w:val="20"/>
      <w:numFmt w:val="decimal"/>
      <w:lvlText w:val="%1."/>
      <w:lvlJc w:val="left"/>
      <w:pPr>
        <w:ind w:left="360" w:hanging="360"/>
      </w:pPr>
      <w:rPr>
        <w:rFonts w:eastAsia="Calibri" w:hint="default"/>
        <w:sz w:val="24"/>
        <w:szCs w:val="24"/>
      </w:rPr>
    </w:lvl>
    <w:lvl w:ilvl="1" w:tplc="023855EE">
      <w:start w:val="1"/>
      <w:numFmt w:val="lowerLetter"/>
      <w:lvlText w:val="(%2)"/>
      <w:lvlJc w:val="left"/>
      <w:pPr>
        <w:ind w:left="927" w:hanging="360"/>
      </w:pPr>
      <w:rPr>
        <w:rFonts w:ascii="Times New Roman" w:eastAsia="Calibri" w:hAnsi="Times New Roman" w:cs="Times New Roman"/>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04962C99"/>
    <w:multiLevelType w:val="multilevel"/>
    <w:tmpl w:val="3B3AAEEC"/>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057D459C"/>
    <w:multiLevelType w:val="hybridMultilevel"/>
    <w:tmpl w:val="74EE6076"/>
    <w:lvl w:ilvl="0" w:tplc="04160001">
      <w:start w:val="1"/>
      <w:numFmt w:val="bullet"/>
      <w:lvlText w:val=""/>
      <w:lvlJc w:val="left"/>
      <w:pPr>
        <w:ind w:left="2563" w:hanging="360"/>
      </w:pPr>
      <w:rPr>
        <w:rFonts w:ascii="Symbol" w:hAnsi="Symbol" w:hint="default"/>
      </w:rPr>
    </w:lvl>
    <w:lvl w:ilvl="1" w:tplc="04160003" w:tentative="1">
      <w:start w:val="1"/>
      <w:numFmt w:val="bullet"/>
      <w:lvlText w:val="o"/>
      <w:lvlJc w:val="left"/>
      <w:pPr>
        <w:ind w:left="3283" w:hanging="360"/>
      </w:pPr>
      <w:rPr>
        <w:rFonts w:ascii="Courier New" w:hAnsi="Courier New" w:cs="Courier New" w:hint="default"/>
      </w:rPr>
    </w:lvl>
    <w:lvl w:ilvl="2" w:tplc="04160005" w:tentative="1">
      <w:start w:val="1"/>
      <w:numFmt w:val="bullet"/>
      <w:lvlText w:val=""/>
      <w:lvlJc w:val="left"/>
      <w:pPr>
        <w:ind w:left="4003" w:hanging="360"/>
      </w:pPr>
      <w:rPr>
        <w:rFonts w:ascii="Wingdings" w:hAnsi="Wingdings" w:hint="default"/>
      </w:rPr>
    </w:lvl>
    <w:lvl w:ilvl="3" w:tplc="04160001" w:tentative="1">
      <w:start w:val="1"/>
      <w:numFmt w:val="bullet"/>
      <w:lvlText w:val=""/>
      <w:lvlJc w:val="left"/>
      <w:pPr>
        <w:ind w:left="4723" w:hanging="360"/>
      </w:pPr>
      <w:rPr>
        <w:rFonts w:ascii="Symbol" w:hAnsi="Symbol" w:hint="default"/>
      </w:rPr>
    </w:lvl>
    <w:lvl w:ilvl="4" w:tplc="04160003" w:tentative="1">
      <w:start w:val="1"/>
      <w:numFmt w:val="bullet"/>
      <w:lvlText w:val="o"/>
      <w:lvlJc w:val="left"/>
      <w:pPr>
        <w:ind w:left="5443" w:hanging="360"/>
      </w:pPr>
      <w:rPr>
        <w:rFonts w:ascii="Courier New" w:hAnsi="Courier New" w:cs="Courier New" w:hint="default"/>
      </w:rPr>
    </w:lvl>
    <w:lvl w:ilvl="5" w:tplc="04160005" w:tentative="1">
      <w:start w:val="1"/>
      <w:numFmt w:val="bullet"/>
      <w:lvlText w:val=""/>
      <w:lvlJc w:val="left"/>
      <w:pPr>
        <w:ind w:left="6163" w:hanging="360"/>
      </w:pPr>
      <w:rPr>
        <w:rFonts w:ascii="Wingdings" w:hAnsi="Wingdings" w:hint="default"/>
      </w:rPr>
    </w:lvl>
    <w:lvl w:ilvl="6" w:tplc="04160001" w:tentative="1">
      <w:start w:val="1"/>
      <w:numFmt w:val="bullet"/>
      <w:lvlText w:val=""/>
      <w:lvlJc w:val="left"/>
      <w:pPr>
        <w:ind w:left="6883" w:hanging="360"/>
      </w:pPr>
      <w:rPr>
        <w:rFonts w:ascii="Symbol" w:hAnsi="Symbol" w:hint="default"/>
      </w:rPr>
    </w:lvl>
    <w:lvl w:ilvl="7" w:tplc="04160003" w:tentative="1">
      <w:start w:val="1"/>
      <w:numFmt w:val="bullet"/>
      <w:lvlText w:val="o"/>
      <w:lvlJc w:val="left"/>
      <w:pPr>
        <w:ind w:left="7603" w:hanging="360"/>
      </w:pPr>
      <w:rPr>
        <w:rFonts w:ascii="Courier New" w:hAnsi="Courier New" w:cs="Courier New" w:hint="default"/>
      </w:rPr>
    </w:lvl>
    <w:lvl w:ilvl="8" w:tplc="04160005" w:tentative="1">
      <w:start w:val="1"/>
      <w:numFmt w:val="bullet"/>
      <w:lvlText w:val=""/>
      <w:lvlJc w:val="left"/>
      <w:pPr>
        <w:ind w:left="8323" w:hanging="360"/>
      </w:pPr>
      <w:rPr>
        <w:rFonts w:ascii="Wingdings" w:hAnsi="Wingdings" w:hint="default"/>
      </w:rPr>
    </w:lvl>
  </w:abstractNum>
  <w:abstractNum w:abstractNumId="17">
    <w:nsid w:val="12C96F66"/>
    <w:multiLevelType w:val="hybridMultilevel"/>
    <w:tmpl w:val="A2CAB2D6"/>
    <w:lvl w:ilvl="0" w:tplc="1214E910">
      <w:start w:val="1"/>
      <w:numFmt w:val="bullet"/>
      <w:lvlText w:val=""/>
      <w:lvlJc w:val="left"/>
      <w:pPr>
        <w:tabs>
          <w:tab w:val="num" w:pos="1549"/>
        </w:tabs>
        <w:ind w:left="1549" w:hanging="360"/>
      </w:pPr>
      <w:rPr>
        <w:rFonts w:ascii="Symbol" w:hAnsi="Symbol" w:hint="default"/>
        <w:color w:val="auto"/>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18">
    <w:nsid w:val="1D417E5B"/>
    <w:multiLevelType w:val="hybridMultilevel"/>
    <w:tmpl w:val="7C9027BC"/>
    <w:lvl w:ilvl="0" w:tplc="1214E910">
      <w:start w:val="1"/>
      <w:numFmt w:val="bullet"/>
      <w:lvlText w:val=""/>
      <w:lvlJc w:val="left"/>
      <w:pPr>
        <w:ind w:left="1571" w:hanging="360"/>
      </w:pPr>
      <w:rPr>
        <w:rFonts w:ascii="Symbol" w:hAnsi="Symbol" w:hint="default"/>
        <w:color w:val="auto"/>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nsid w:val="20B15EF8"/>
    <w:multiLevelType w:val="multilevel"/>
    <w:tmpl w:val="3A1480A2"/>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2252CD9"/>
    <w:multiLevelType w:val="hybridMultilevel"/>
    <w:tmpl w:val="DFA2F652"/>
    <w:lvl w:ilvl="0" w:tplc="32A2E290">
      <w:start w:val="1"/>
      <w:numFmt w:val="decimal"/>
      <w:lvlText w:val="%1)"/>
      <w:lvlJc w:val="left"/>
      <w:pPr>
        <w:ind w:left="720" w:hanging="360"/>
      </w:pPr>
      <w:rPr>
        <w:rFonts w:cstheme="minorHAnsi" w:hint="default"/>
        <w:b/>
        <w:color w:val="0099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CF14F6B"/>
    <w:multiLevelType w:val="multilevel"/>
    <w:tmpl w:val="216233B4"/>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FC72C0C"/>
    <w:multiLevelType w:val="hybridMultilevel"/>
    <w:tmpl w:val="BA32C420"/>
    <w:lvl w:ilvl="0" w:tplc="1214E910">
      <w:start w:val="1"/>
      <w:numFmt w:val="bullet"/>
      <w:lvlText w:val=""/>
      <w:lvlJc w:val="left"/>
      <w:pPr>
        <w:ind w:left="1429" w:hanging="360"/>
      </w:pPr>
      <w:rPr>
        <w:rFonts w:ascii="Symbol" w:hAnsi="Symbol" w:hint="default"/>
        <w:color w:val="auto"/>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3">
    <w:nsid w:val="32786A0B"/>
    <w:multiLevelType w:val="hybridMultilevel"/>
    <w:tmpl w:val="C30649EC"/>
    <w:lvl w:ilvl="0" w:tplc="8E24667A">
      <w:start w:val="1"/>
      <w:numFmt w:val="upperLetter"/>
      <w:lvlText w:val="(%1)"/>
      <w:lvlJc w:val="left"/>
      <w:pPr>
        <w:ind w:left="1211" w:hanging="360"/>
      </w:pPr>
      <w:rPr>
        <w:rFonts w:hint="default"/>
      </w:rPr>
    </w:lvl>
    <w:lvl w:ilvl="1" w:tplc="1256F3E8">
      <w:start w:val="1"/>
      <w:numFmt w:val="lowerRoman"/>
      <w:lvlText w:val="%2)"/>
      <w:lvlJc w:val="left"/>
      <w:pPr>
        <w:ind w:left="2291" w:hanging="720"/>
      </w:pPr>
      <w:rPr>
        <w:rFonts w:hint="default"/>
      </w:r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nsid w:val="3B660635"/>
    <w:multiLevelType w:val="hybridMultilevel"/>
    <w:tmpl w:val="A350A120"/>
    <w:lvl w:ilvl="0" w:tplc="0416000D">
      <w:start w:val="1"/>
      <w:numFmt w:val="bullet"/>
      <w:lvlText w:val=""/>
      <w:lvlJc w:val="left"/>
      <w:pPr>
        <w:ind w:left="1037" w:hanging="360"/>
      </w:pPr>
      <w:rPr>
        <w:rFonts w:ascii="Wingdings" w:hAnsi="Wingdings" w:hint="default"/>
      </w:rPr>
    </w:lvl>
    <w:lvl w:ilvl="1" w:tplc="04160003" w:tentative="1">
      <w:start w:val="1"/>
      <w:numFmt w:val="bullet"/>
      <w:lvlText w:val="o"/>
      <w:lvlJc w:val="left"/>
      <w:pPr>
        <w:ind w:left="1757" w:hanging="360"/>
      </w:pPr>
      <w:rPr>
        <w:rFonts w:ascii="Courier New" w:hAnsi="Courier New" w:cs="Courier New" w:hint="default"/>
      </w:rPr>
    </w:lvl>
    <w:lvl w:ilvl="2" w:tplc="04160005" w:tentative="1">
      <w:start w:val="1"/>
      <w:numFmt w:val="bullet"/>
      <w:lvlText w:val=""/>
      <w:lvlJc w:val="left"/>
      <w:pPr>
        <w:ind w:left="2477" w:hanging="360"/>
      </w:pPr>
      <w:rPr>
        <w:rFonts w:ascii="Wingdings" w:hAnsi="Wingdings" w:hint="default"/>
      </w:rPr>
    </w:lvl>
    <w:lvl w:ilvl="3" w:tplc="04160001" w:tentative="1">
      <w:start w:val="1"/>
      <w:numFmt w:val="bullet"/>
      <w:lvlText w:val=""/>
      <w:lvlJc w:val="left"/>
      <w:pPr>
        <w:ind w:left="3197" w:hanging="360"/>
      </w:pPr>
      <w:rPr>
        <w:rFonts w:ascii="Symbol" w:hAnsi="Symbol" w:hint="default"/>
      </w:rPr>
    </w:lvl>
    <w:lvl w:ilvl="4" w:tplc="04160003" w:tentative="1">
      <w:start w:val="1"/>
      <w:numFmt w:val="bullet"/>
      <w:lvlText w:val="o"/>
      <w:lvlJc w:val="left"/>
      <w:pPr>
        <w:ind w:left="3917" w:hanging="360"/>
      </w:pPr>
      <w:rPr>
        <w:rFonts w:ascii="Courier New" w:hAnsi="Courier New" w:cs="Courier New" w:hint="default"/>
      </w:rPr>
    </w:lvl>
    <w:lvl w:ilvl="5" w:tplc="04160005" w:tentative="1">
      <w:start w:val="1"/>
      <w:numFmt w:val="bullet"/>
      <w:lvlText w:val=""/>
      <w:lvlJc w:val="left"/>
      <w:pPr>
        <w:ind w:left="4637" w:hanging="360"/>
      </w:pPr>
      <w:rPr>
        <w:rFonts w:ascii="Wingdings" w:hAnsi="Wingdings" w:hint="default"/>
      </w:rPr>
    </w:lvl>
    <w:lvl w:ilvl="6" w:tplc="04160001" w:tentative="1">
      <w:start w:val="1"/>
      <w:numFmt w:val="bullet"/>
      <w:lvlText w:val=""/>
      <w:lvlJc w:val="left"/>
      <w:pPr>
        <w:ind w:left="5357" w:hanging="360"/>
      </w:pPr>
      <w:rPr>
        <w:rFonts w:ascii="Symbol" w:hAnsi="Symbol" w:hint="default"/>
      </w:rPr>
    </w:lvl>
    <w:lvl w:ilvl="7" w:tplc="04160003" w:tentative="1">
      <w:start w:val="1"/>
      <w:numFmt w:val="bullet"/>
      <w:lvlText w:val="o"/>
      <w:lvlJc w:val="left"/>
      <w:pPr>
        <w:ind w:left="6077" w:hanging="360"/>
      </w:pPr>
      <w:rPr>
        <w:rFonts w:ascii="Courier New" w:hAnsi="Courier New" w:cs="Courier New" w:hint="default"/>
      </w:rPr>
    </w:lvl>
    <w:lvl w:ilvl="8" w:tplc="04160005" w:tentative="1">
      <w:start w:val="1"/>
      <w:numFmt w:val="bullet"/>
      <w:lvlText w:val=""/>
      <w:lvlJc w:val="left"/>
      <w:pPr>
        <w:ind w:left="6797" w:hanging="360"/>
      </w:pPr>
      <w:rPr>
        <w:rFonts w:ascii="Wingdings" w:hAnsi="Wingdings" w:hint="default"/>
      </w:rPr>
    </w:lvl>
  </w:abstractNum>
  <w:abstractNum w:abstractNumId="25">
    <w:nsid w:val="3BEB79B8"/>
    <w:multiLevelType w:val="hybridMultilevel"/>
    <w:tmpl w:val="933A7A62"/>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6">
    <w:nsid w:val="42451A18"/>
    <w:multiLevelType w:val="hybridMultilevel"/>
    <w:tmpl w:val="354C3464"/>
    <w:lvl w:ilvl="0" w:tplc="D2B866A4">
      <w:start w:val="1"/>
      <w:numFmt w:val="decimal"/>
      <w:lvlText w:val="%1)"/>
      <w:lvlJc w:val="left"/>
      <w:pPr>
        <w:ind w:left="720" w:hanging="360"/>
      </w:pPr>
      <w:rPr>
        <w:rFonts w:eastAsia="Times New Roman"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2575481"/>
    <w:multiLevelType w:val="hybridMultilevel"/>
    <w:tmpl w:val="0C9E8DBA"/>
    <w:lvl w:ilvl="0" w:tplc="1214E910">
      <w:start w:val="1"/>
      <w:numFmt w:val="bullet"/>
      <w:lvlText w:val=""/>
      <w:lvlJc w:val="left"/>
      <w:pPr>
        <w:ind w:left="2007" w:hanging="360"/>
      </w:pPr>
      <w:rPr>
        <w:rFonts w:ascii="Symbol" w:hAnsi="Symbol" w:hint="default"/>
        <w:color w:val="auto"/>
      </w:rPr>
    </w:lvl>
    <w:lvl w:ilvl="1" w:tplc="04160003" w:tentative="1">
      <w:start w:val="1"/>
      <w:numFmt w:val="bullet"/>
      <w:lvlText w:val="o"/>
      <w:lvlJc w:val="left"/>
      <w:pPr>
        <w:ind w:left="2727" w:hanging="360"/>
      </w:pPr>
      <w:rPr>
        <w:rFonts w:ascii="Courier New" w:hAnsi="Courier New" w:cs="Courier New" w:hint="default"/>
      </w:rPr>
    </w:lvl>
    <w:lvl w:ilvl="2" w:tplc="04160005" w:tentative="1">
      <w:start w:val="1"/>
      <w:numFmt w:val="bullet"/>
      <w:lvlText w:val=""/>
      <w:lvlJc w:val="left"/>
      <w:pPr>
        <w:ind w:left="3447" w:hanging="360"/>
      </w:pPr>
      <w:rPr>
        <w:rFonts w:ascii="Wingdings" w:hAnsi="Wingdings" w:hint="default"/>
      </w:rPr>
    </w:lvl>
    <w:lvl w:ilvl="3" w:tplc="04160001" w:tentative="1">
      <w:start w:val="1"/>
      <w:numFmt w:val="bullet"/>
      <w:lvlText w:val=""/>
      <w:lvlJc w:val="left"/>
      <w:pPr>
        <w:ind w:left="4167" w:hanging="360"/>
      </w:pPr>
      <w:rPr>
        <w:rFonts w:ascii="Symbol" w:hAnsi="Symbol" w:hint="default"/>
      </w:rPr>
    </w:lvl>
    <w:lvl w:ilvl="4" w:tplc="04160003" w:tentative="1">
      <w:start w:val="1"/>
      <w:numFmt w:val="bullet"/>
      <w:lvlText w:val="o"/>
      <w:lvlJc w:val="left"/>
      <w:pPr>
        <w:ind w:left="4887" w:hanging="360"/>
      </w:pPr>
      <w:rPr>
        <w:rFonts w:ascii="Courier New" w:hAnsi="Courier New" w:cs="Courier New" w:hint="default"/>
      </w:rPr>
    </w:lvl>
    <w:lvl w:ilvl="5" w:tplc="04160005" w:tentative="1">
      <w:start w:val="1"/>
      <w:numFmt w:val="bullet"/>
      <w:lvlText w:val=""/>
      <w:lvlJc w:val="left"/>
      <w:pPr>
        <w:ind w:left="5607" w:hanging="360"/>
      </w:pPr>
      <w:rPr>
        <w:rFonts w:ascii="Wingdings" w:hAnsi="Wingdings" w:hint="default"/>
      </w:rPr>
    </w:lvl>
    <w:lvl w:ilvl="6" w:tplc="04160001" w:tentative="1">
      <w:start w:val="1"/>
      <w:numFmt w:val="bullet"/>
      <w:lvlText w:val=""/>
      <w:lvlJc w:val="left"/>
      <w:pPr>
        <w:ind w:left="6327" w:hanging="360"/>
      </w:pPr>
      <w:rPr>
        <w:rFonts w:ascii="Symbol" w:hAnsi="Symbol" w:hint="default"/>
      </w:rPr>
    </w:lvl>
    <w:lvl w:ilvl="7" w:tplc="04160003" w:tentative="1">
      <w:start w:val="1"/>
      <w:numFmt w:val="bullet"/>
      <w:lvlText w:val="o"/>
      <w:lvlJc w:val="left"/>
      <w:pPr>
        <w:ind w:left="7047" w:hanging="360"/>
      </w:pPr>
      <w:rPr>
        <w:rFonts w:ascii="Courier New" w:hAnsi="Courier New" w:cs="Courier New" w:hint="default"/>
      </w:rPr>
    </w:lvl>
    <w:lvl w:ilvl="8" w:tplc="04160005" w:tentative="1">
      <w:start w:val="1"/>
      <w:numFmt w:val="bullet"/>
      <w:lvlText w:val=""/>
      <w:lvlJc w:val="left"/>
      <w:pPr>
        <w:ind w:left="7767" w:hanging="360"/>
      </w:pPr>
      <w:rPr>
        <w:rFonts w:ascii="Wingdings" w:hAnsi="Wingdings" w:hint="default"/>
      </w:rPr>
    </w:lvl>
  </w:abstractNum>
  <w:abstractNum w:abstractNumId="28">
    <w:nsid w:val="42D77D32"/>
    <w:multiLevelType w:val="multilevel"/>
    <w:tmpl w:val="8A22B7DE"/>
    <w:lvl w:ilvl="0">
      <w:start w:val="1"/>
      <w:numFmt w:val="decimal"/>
      <w:pStyle w:val="Numeracao1"/>
      <w:lvlText w:val="%1."/>
      <w:lvlJc w:val="left"/>
      <w:pPr>
        <w:ind w:left="360" w:hanging="360"/>
      </w:pPr>
      <w:rPr>
        <w:rFonts w:hint="default"/>
      </w:rPr>
    </w:lvl>
    <w:lvl w:ilvl="1">
      <w:start w:val="1"/>
      <w:numFmt w:val="decimal"/>
      <w:pStyle w:val="Numeracao11"/>
      <w:isLgl/>
      <w:lvlText w:val="%1.%2"/>
      <w:lvlJc w:val="left"/>
      <w:pPr>
        <w:ind w:left="750" w:hanging="390"/>
      </w:pPr>
      <w:rPr>
        <w:rFonts w:hint="default"/>
        <w:lang w:val="pt-PT"/>
      </w:rPr>
    </w:lvl>
    <w:lvl w:ilvl="2">
      <w:start w:val="1"/>
      <w:numFmt w:val="decimal"/>
      <w:pStyle w:val="Numeracao111"/>
      <w:isLgl/>
      <w:lvlText w:val="%1.%2.%3"/>
      <w:lvlJc w:val="left"/>
      <w:pPr>
        <w:ind w:left="1440" w:hanging="720"/>
      </w:pPr>
      <w:rPr>
        <w:rFonts w:hint="default"/>
        <w:lang w:val="pt-BR"/>
      </w:rPr>
    </w:lvl>
    <w:lvl w:ilvl="3">
      <w:start w:val="1"/>
      <w:numFmt w:val="decimal"/>
      <w:pStyle w:val="Numeracao1111"/>
      <w:isLgl/>
      <w:lvlText w:val="%1.%2.%3.%4"/>
      <w:lvlJc w:val="left"/>
      <w:pPr>
        <w:ind w:left="1800" w:hanging="720"/>
      </w:pPr>
      <w:rPr>
        <w:rFonts w:hint="default"/>
        <w:lang w:val="pt-PT"/>
      </w:rPr>
    </w:lvl>
    <w:lvl w:ilvl="4">
      <w:start w:val="1"/>
      <w:numFmt w:val="decimal"/>
      <w:pStyle w:val="Numeracao11111"/>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nsid w:val="48D30CBD"/>
    <w:multiLevelType w:val="multilevel"/>
    <w:tmpl w:val="DF38FCBE"/>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0">
    <w:nsid w:val="53D26B6D"/>
    <w:multiLevelType w:val="hybridMultilevel"/>
    <w:tmpl w:val="B15EE734"/>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7691000"/>
    <w:multiLevelType w:val="hybridMultilevel"/>
    <w:tmpl w:val="0198A086"/>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5ABD3D10"/>
    <w:multiLevelType w:val="hybridMultilevel"/>
    <w:tmpl w:val="39C25A3A"/>
    <w:lvl w:ilvl="0" w:tplc="0416000D">
      <w:start w:val="1"/>
      <w:numFmt w:val="bullet"/>
      <w:lvlText w:val=""/>
      <w:lvlJc w:val="left"/>
      <w:pPr>
        <w:ind w:left="644"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D1948BB"/>
    <w:multiLevelType w:val="hybridMultilevel"/>
    <w:tmpl w:val="E1D6554E"/>
    <w:lvl w:ilvl="0" w:tplc="1214E910">
      <w:start w:val="1"/>
      <w:numFmt w:val="bullet"/>
      <w:lvlText w:val=""/>
      <w:lvlJc w:val="left"/>
      <w:pPr>
        <w:ind w:left="1571" w:hanging="360"/>
      </w:pPr>
      <w:rPr>
        <w:rFonts w:ascii="Symbol" w:hAnsi="Symbol" w:hint="default"/>
        <w:color w:val="auto"/>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4">
    <w:nsid w:val="5D8D3F25"/>
    <w:multiLevelType w:val="hybridMultilevel"/>
    <w:tmpl w:val="403EEE94"/>
    <w:lvl w:ilvl="0" w:tplc="1214E910">
      <w:start w:val="1"/>
      <w:numFmt w:val="bullet"/>
      <w:lvlText w:val=""/>
      <w:lvlJc w:val="left"/>
      <w:pPr>
        <w:ind w:left="1778" w:hanging="360"/>
      </w:pPr>
      <w:rPr>
        <w:rFonts w:ascii="Symbol" w:hAnsi="Symbol" w:hint="default"/>
        <w:color w:val="auto"/>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35">
    <w:nsid w:val="61AF39CE"/>
    <w:multiLevelType w:val="multilevel"/>
    <w:tmpl w:val="93FCCE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5EB338A"/>
    <w:multiLevelType w:val="hybridMultilevel"/>
    <w:tmpl w:val="033C5A8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7">
    <w:nsid w:val="6B3E044A"/>
    <w:multiLevelType w:val="multilevel"/>
    <w:tmpl w:val="6778E2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nsid w:val="6BDD4711"/>
    <w:multiLevelType w:val="hybridMultilevel"/>
    <w:tmpl w:val="F676A3E6"/>
    <w:lvl w:ilvl="0" w:tplc="311C8BD6">
      <w:start w:val="1"/>
      <w:numFmt w:val="lowerLetter"/>
      <w:lvlText w:val="%1)"/>
      <w:lvlJc w:val="left"/>
      <w:pPr>
        <w:ind w:left="1647" w:hanging="360"/>
      </w:pPr>
      <w:rPr>
        <w:rFonts w:hint="default"/>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39">
    <w:nsid w:val="6CBC465B"/>
    <w:multiLevelType w:val="hybridMultilevel"/>
    <w:tmpl w:val="85F0E6B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F850C5E"/>
    <w:multiLevelType w:val="hybridMultilevel"/>
    <w:tmpl w:val="5A7260D0"/>
    <w:lvl w:ilvl="0" w:tplc="0416000D">
      <w:start w:val="1"/>
      <w:numFmt w:val="bullet"/>
      <w:lvlText w:val=""/>
      <w:lvlJc w:val="left"/>
      <w:pPr>
        <w:ind w:left="1287" w:hanging="360"/>
      </w:pPr>
      <w:rPr>
        <w:rFonts w:ascii="Wingdings" w:hAnsi="Wingdings" w:hint="default"/>
      </w:rPr>
    </w:lvl>
    <w:lvl w:ilvl="1" w:tplc="04160003">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41">
    <w:nsid w:val="7BB653C6"/>
    <w:multiLevelType w:val="hybridMultilevel"/>
    <w:tmpl w:val="488C7EEA"/>
    <w:lvl w:ilvl="0" w:tplc="04160001">
      <w:start w:val="1"/>
      <w:numFmt w:val="bullet"/>
      <w:lvlText w:val=""/>
      <w:lvlJc w:val="left"/>
      <w:pPr>
        <w:ind w:left="1037" w:hanging="360"/>
      </w:pPr>
      <w:rPr>
        <w:rFonts w:ascii="Symbol" w:hAnsi="Symbol" w:hint="default"/>
      </w:rPr>
    </w:lvl>
    <w:lvl w:ilvl="1" w:tplc="04160003" w:tentative="1">
      <w:start w:val="1"/>
      <w:numFmt w:val="bullet"/>
      <w:lvlText w:val="o"/>
      <w:lvlJc w:val="left"/>
      <w:pPr>
        <w:ind w:left="1757" w:hanging="360"/>
      </w:pPr>
      <w:rPr>
        <w:rFonts w:ascii="Courier New" w:hAnsi="Courier New" w:cs="Courier New" w:hint="default"/>
      </w:rPr>
    </w:lvl>
    <w:lvl w:ilvl="2" w:tplc="04160005" w:tentative="1">
      <w:start w:val="1"/>
      <w:numFmt w:val="bullet"/>
      <w:lvlText w:val=""/>
      <w:lvlJc w:val="left"/>
      <w:pPr>
        <w:ind w:left="2477" w:hanging="360"/>
      </w:pPr>
      <w:rPr>
        <w:rFonts w:ascii="Wingdings" w:hAnsi="Wingdings" w:hint="default"/>
      </w:rPr>
    </w:lvl>
    <w:lvl w:ilvl="3" w:tplc="04160001" w:tentative="1">
      <w:start w:val="1"/>
      <w:numFmt w:val="bullet"/>
      <w:lvlText w:val=""/>
      <w:lvlJc w:val="left"/>
      <w:pPr>
        <w:ind w:left="3197" w:hanging="360"/>
      </w:pPr>
      <w:rPr>
        <w:rFonts w:ascii="Symbol" w:hAnsi="Symbol" w:hint="default"/>
      </w:rPr>
    </w:lvl>
    <w:lvl w:ilvl="4" w:tplc="04160003" w:tentative="1">
      <w:start w:val="1"/>
      <w:numFmt w:val="bullet"/>
      <w:lvlText w:val="o"/>
      <w:lvlJc w:val="left"/>
      <w:pPr>
        <w:ind w:left="3917" w:hanging="360"/>
      </w:pPr>
      <w:rPr>
        <w:rFonts w:ascii="Courier New" w:hAnsi="Courier New" w:cs="Courier New" w:hint="default"/>
      </w:rPr>
    </w:lvl>
    <w:lvl w:ilvl="5" w:tplc="04160005" w:tentative="1">
      <w:start w:val="1"/>
      <w:numFmt w:val="bullet"/>
      <w:lvlText w:val=""/>
      <w:lvlJc w:val="left"/>
      <w:pPr>
        <w:ind w:left="4637" w:hanging="360"/>
      </w:pPr>
      <w:rPr>
        <w:rFonts w:ascii="Wingdings" w:hAnsi="Wingdings" w:hint="default"/>
      </w:rPr>
    </w:lvl>
    <w:lvl w:ilvl="6" w:tplc="04160001" w:tentative="1">
      <w:start w:val="1"/>
      <w:numFmt w:val="bullet"/>
      <w:lvlText w:val=""/>
      <w:lvlJc w:val="left"/>
      <w:pPr>
        <w:ind w:left="5357" w:hanging="360"/>
      </w:pPr>
      <w:rPr>
        <w:rFonts w:ascii="Symbol" w:hAnsi="Symbol" w:hint="default"/>
      </w:rPr>
    </w:lvl>
    <w:lvl w:ilvl="7" w:tplc="04160003" w:tentative="1">
      <w:start w:val="1"/>
      <w:numFmt w:val="bullet"/>
      <w:lvlText w:val="o"/>
      <w:lvlJc w:val="left"/>
      <w:pPr>
        <w:ind w:left="6077" w:hanging="360"/>
      </w:pPr>
      <w:rPr>
        <w:rFonts w:ascii="Courier New" w:hAnsi="Courier New" w:cs="Courier New" w:hint="default"/>
      </w:rPr>
    </w:lvl>
    <w:lvl w:ilvl="8" w:tplc="04160005" w:tentative="1">
      <w:start w:val="1"/>
      <w:numFmt w:val="bullet"/>
      <w:lvlText w:val=""/>
      <w:lvlJc w:val="left"/>
      <w:pPr>
        <w:ind w:left="6797" w:hanging="360"/>
      </w:pPr>
      <w:rPr>
        <w:rFonts w:ascii="Wingdings" w:hAnsi="Wingdings" w:hint="default"/>
      </w:rPr>
    </w:lvl>
  </w:abstractNum>
  <w:num w:numId="1">
    <w:abstractNumId w:val="28"/>
  </w:num>
  <w:num w:numId="2">
    <w:abstractNumId w:val="31"/>
  </w:num>
  <w:num w:numId="3">
    <w:abstractNumId w:val="17"/>
  </w:num>
  <w:num w:numId="4">
    <w:abstractNumId w:val="21"/>
  </w:num>
  <w:num w:numId="5">
    <w:abstractNumId w:val="4"/>
  </w:num>
  <w:num w:numId="6">
    <w:abstractNumId w:val="40"/>
  </w:num>
  <w:num w:numId="7">
    <w:abstractNumId w:val="32"/>
  </w:num>
  <w:num w:numId="8">
    <w:abstractNumId w:val="5"/>
  </w:num>
  <w:num w:numId="9">
    <w:abstractNumId w:val="7"/>
  </w:num>
  <w:num w:numId="10">
    <w:abstractNumId w:val="8"/>
  </w:num>
  <w:num w:numId="11">
    <w:abstractNumId w:val="11"/>
  </w:num>
  <w:num w:numId="12">
    <w:abstractNumId w:val="12"/>
  </w:num>
  <w:num w:numId="13">
    <w:abstractNumId w:val="25"/>
  </w:num>
  <w:num w:numId="14">
    <w:abstractNumId w:val="32"/>
  </w:num>
  <w:num w:numId="15">
    <w:abstractNumId w:val="39"/>
  </w:num>
  <w:num w:numId="16">
    <w:abstractNumId w:val="23"/>
  </w:num>
  <w:num w:numId="17">
    <w:abstractNumId w:val="19"/>
  </w:num>
  <w:num w:numId="18">
    <w:abstractNumId w:val="22"/>
  </w:num>
  <w:num w:numId="19">
    <w:abstractNumId w:val="36"/>
  </w:num>
  <w:num w:numId="20">
    <w:abstractNumId w:val="34"/>
  </w:num>
  <w:num w:numId="21">
    <w:abstractNumId w:val="27"/>
  </w:num>
  <w:num w:numId="22">
    <w:abstractNumId w:val="29"/>
  </w:num>
  <w:num w:numId="23">
    <w:abstractNumId w:val="35"/>
  </w:num>
  <w:num w:numId="24">
    <w:abstractNumId w:val="33"/>
  </w:num>
  <w:num w:numId="25">
    <w:abstractNumId w:val="18"/>
  </w:num>
  <w:num w:numId="26">
    <w:abstractNumId w:val="16"/>
  </w:num>
  <w:num w:numId="27">
    <w:abstractNumId w:val="37"/>
  </w:num>
  <w:num w:numId="28">
    <w:abstractNumId w:val="14"/>
  </w:num>
  <w:num w:numId="29">
    <w:abstractNumId w:val="41"/>
  </w:num>
  <w:num w:numId="30">
    <w:abstractNumId w:val="38"/>
  </w:num>
  <w:num w:numId="31">
    <w:abstractNumId w:val="26"/>
  </w:num>
  <w:num w:numId="32">
    <w:abstractNumId w:val="24"/>
  </w:num>
  <w:num w:numId="33">
    <w:abstractNumId w:val="30"/>
  </w:num>
  <w:num w:numId="34">
    <w:abstractNumId w:val="15"/>
  </w:num>
  <w:num w:numId="35">
    <w:abstractNumId w:val="2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rsids>
    <w:rsidRoot w:val="007D445C"/>
    <w:rsid w:val="0000451D"/>
    <w:rsid w:val="000117A1"/>
    <w:rsid w:val="0001254A"/>
    <w:rsid w:val="00013C96"/>
    <w:rsid w:val="00021B92"/>
    <w:rsid w:val="00025DDD"/>
    <w:rsid w:val="00026857"/>
    <w:rsid w:val="0002756C"/>
    <w:rsid w:val="00033082"/>
    <w:rsid w:val="00033593"/>
    <w:rsid w:val="00035DBE"/>
    <w:rsid w:val="0003734C"/>
    <w:rsid w:val="00037404"/>
    <w:rsid w:val="00037676"/>
    <w:rsid w:val="00040B13"/>
    <w:rsid w:val="000416B0"/>
    <w:rsid w:val="00045272"/>
    <w:rsid w:val="00051190"/>
    <w:rsid w:val="0005124C"/>
    <w:rsid w:val="0005654C"/>
    <w:rsid w:val="00064867"/>
    <w:rsid w:val="00071CE3"/>
    <w:rsid w:val="00080DA0"/>
    <w:rsid w:val="0008247F"/>
    <w:rsid w:val="00083E47"/>
    <w:rsid w:val="0008517A"/>
    <w:rsid w:val="0009050A"/>
    <w:rsid w:val="0009317E"/>
    <w:rsid w:val="000950FB"/>
    <w:rsid w:val="000954BA"/>
    <w:rsid w:val="000A05E9"/>
    <w:rsid w:val="000A17D3"/>
    <w:rsid w:val="000A2471"/>
    <w:rsid w:val="000A3AB0"/>
    <w:rsid w:val="000B22F5"/>
    <w:rsid w:val="000B3077"/>
    <w:rsid w:val="000B66E1"/>
    <w:rsid w:val="000B6C7D"/>
    <w:rsid w:val="000B710E"/>
    <w:rsid w:val="000C1196"/>
    <w:rsid w:val="000D180E"/>
    <w:rsid w:val="000D568B"/>
    <w:rsid w:val="000D672C"/>
    <w:rsid w:val="000E0E92"/>
    <w:rsid w:val="000E4F8C"/>
    <w:rsid w:val="000E6E97"/>
    <w:rsid w:val="000F45A8"/>
    <w:rsid w:val="000F5CE8"/>
    <w:rsid w:val="000F6E6C"/>
    <w:rsid w:val="001000C5"/>
    <w:rsid w:val="00102565"/>
    <w:rsid w:val="00102A4B"/>
    <w:rsid w:val="001158B0"/>
    <w:rsid w:val="00121BCF"/>
    <w:rsid w:val="00123FE1"/>
    <w:rsid w:val="00135E20"/>
    <w:rsid w:val="0014113B"/>
    <w:rsid w:val="001420EE"/>
    <w:rsid w:val="00142E69"/>
    <w:rsid w:val="001478B2"/>
    <w:rsid w:val="00147E66"/>
    <w:rsid w:val="0015590C"/>
    <w:rsid w:val="00156D62"/>
    <w:rsid w:val="00160319"/>
    <w:rsid w:val="001605FC"/>
    <w:rsid w:val="00161F2A"/>
    <w:rsid w:val="0016625B"/>
    <w:rsid w:val="00171941"/>
    <w:rsid w:val="00173098"/>
    <w:rsid w:val="001744F1"/>
    <w:rsid w:val="001770F2"/>
    <w:rsid w:val="00177472"/>
    <w:rsid w:val="00186A17"/>
    <w:rsid w:val="001934DB"/>
    <w:rsid w:val="001A03F9"/>
    <w:rsid w:val="001A414C"/>
    <w:rsid w:val="001A449A"/>
    <w:rsid w:val="001B0182"/>
    <w:rsid w:val="001B07F6"/>
    <w:rsid w:val="001B3B79"/>
    <w:rsid w:val="001B4F3B"/>
    <w:rsid w:val="001B560C"/>
    <w:rsid w:val="001B67C6"/>
    <w:rsid w:val="001B694D"/>
    <w:rsid w:val="001C2D28"/>
    <w:rsid w:val="001C38CE"/>
    <w:rsid w:val="001C5793"/>
    <w:rsid w:val="001C687D"/>
    <w:rsid w:val="001C717D"/>
    <w:rsid w:val="001D1B97"/>
    <w:rsid w:val="001D3FB9"/>
    <w:rsid w:val="001E0340"/>
    <w:rsid w:val="001E133C"/>
    <w:rsid w:val="001E25EC"/>
    <w:rsid w:val="001E343F"/>
    <w:rsid w:val="001E384D"/>
    <w:rsid w:val="001E78F3"/>
    <w:rsid w:val="001F6E1E"/>
    <w:rsid w:val="00200F83"/>
    <w:rsid w:val="00211DEE"/>
    <w:rsid w:val="00212EA0"/>
    <w:rsid w:val="0022056F"/>
    <w:rsid w:val="00224BDB"/>
    <w:rsid w:val="002310E0"/>
    <w:rsid w:val="00234799"/>
    <w:rsid w:val="00234CCA"/>
    <w:rsid w:val="002369FA"/>
    <w:rsid w:val="0024041C"/>
    <w:rsid w:val="002449A7"/>
    <w:rsid w:val="00244F75"/>
    <w:rsid w:val="00244F76"/>
    <w:rsid w:val="00245A90"/>
    <w:rsid w:val="00247E2D"/>
    <w:rsid w:val="00250977"/>
    <w:rsid w:val="00253E78"/>
    <w:rsid w:val="00254A76"/>
    <w:rsid w:val="00255FAE"/>
    <w:rsid w:val="002609C6"/>
    <w:rsid w:val="0026406D"/>
    <w:rsid w:val="002642A4"/>
    <w:rsid w:val="002720DF"/>
    <w:rsid w:val="00273D4E"/>
    <w:rsid w:val="0027485C"/>
    <w:rsid w:val="002760E0"/>
    <w:rsid w:val="002826C3"/>
    <w:rsid w:val="0028496C"/>
    <w:rsid w:val="002867D8"/>
    <w:rsid w:val="0028785F"/>
    <w:rsid w:val="002925E9"/>
    <w:rsid w:val="00292B77"/>
    <w:rsid w:val="00292B84"/>
    <w:rsid w:val="00297866"/>
    <w:rsid w:val="00297EB7"/>
    <w:rsid w:val="002A2F4F"/>
    <w:rsid w:val="002A3D8D"/>
    <w:rsid w:val="002A5D0D"/>
    <w:rsid w:val="002B1399"/>
    <w:rsid w:val="002B265E"/>
    <w:rsid w:val="002B3303"/>
    <w:rsid w:val="002B4018"/>
    <w:rsid w:val="002C112E"/>
    <w:rsid w:val="002C1CB1"/>
    <w:rsid w:val="002C4999"/>
    <w:rsid w:val="002C5D27"/>
    <w:rsid w:val="002C6130"/>
    <w:rsid w:val="002C64B3"/>
    <w:rsid w:val="002C7730"/>
    <w:rsid w:val="002D2FE4"/>
    <w:rsid w:val="002D37FE"/>
    <w:rsid w:val="002D555A"/>
    <w:rsid w:val="002E1840"/>
    <w:rsid w:val="002E2CA8"/>
    <w:rsid w:val="002E598B"/>
    <w:rsid w:val="002E6BBC"/>
    <w:rsid w:val="002E7EBD"/>
    <w:rsid w:val="002F107B"/>
    <w:rsid w:val="002F5612"/>
    <w:rsid w:val="002F602C"/>
    <w:rsid w:val="002F609C"/>
    <w:rsid w:val="002F6126"/>
    <w:rsid w:val="00302FAE"/>
    <w:rsid w:val="00303CF6"/>
    <w:rsid w:val="003050C3"/>
    <w:rsid w:val="003054F8"/>
    <w:rsid w:val="00306A90"/>
    <w:rsid w:val="0031139F"/>
    <w:rsid w:val="00311B39"/>
    <w:rsid w:val="00311BA4"/>
    <w:rsid w:val="00317F6B"/>
    <w:rsid w:val="003250C9"/>
    <w:rsid w:val="00325990"/>
    <w:rsid w:val="00332A7C"/>
    <w:rsid w:val="00334C20"/>
    <w:rsid w:val="00341233"/>
    <w:rsid w:val="0034251B"/>
    <w:rsid w:val="003452A7"/>
    <w:rsid w:val="003505F0"/>
    <w:rsid w:val="00354245"/>
    <w:rsid w:val="00355022"/>
    <w:rsid w:val="00361A5A"/>
    <w:rsid w:val="0036282C"/>
    <w:rsid w:val="00362969"/>
    <w:rsid w:val="00362DBC"/>
    <w:rsid w:val="00364BD5"/>
    <w:rsid w:val="00365A37"/>
    <w:rsid w:val="00367A3F"/>
    <w:rsid w:val="0037340A"/>
    <w:rsid w:val="003738EF"/>
    <w:rsid w:val="00373F98"/>
    <w:rsid w:val="00375079"/>
    <w:rsid w:val="00375350"/>
    <w:rsid w:val="00376E3A"/>
    <w:rsid w:val="003774D5"/>
    <w:rsid w:val="0038132F"/>
    <w:rsid w:val="0038155E"/>
    <w:rsid w:val="00385329"/>
    <w:rsid w:val="0038626B"/>
    <w:rsid w:val="00391ED7"/>
    <w:rsid w:val="003920ED"/>
    <w:rsid w:val="00393DE4"/>
    <w:rsid w:val="003A17EF"/>
    <w:rsid w:val="003A78A3"/>
    <w:rsid w:val="003B286A"/>
    <w:rsid w:val="003B3907"/>
    <w:rsid w:val="003B4D76"/>
    <w:rsid w:val="003C2DC6"/>
    <w:rsid w:val="003C4E43"/>
    <w:rsid w:val="003C5BDB"/>
    <w:rsid w:val="003C7324"/>
    <w:rsid w:val="003D30D4"/>
    <w:rsid w:val="003D3792"/>
    <w:rsid w:val="003D3822"/>
    <w:rsid w:val="003D384A"/>
    <w:rsid w:val="003D38C6"/>
    <w:rsid w:val="003D4004"/>
    <w:rsid w:val="003D42C2"/>
    <w:rsid w:val="003D6FC6"/>
    <w:rsid w:val="003D74B8"/>
    <w:rsid w:val="003D7C92"/>
    <w:rsid w:val="003E094C"/>
    <w:rsid w:val="003E3C90"/>
    <w:rsid w:val="003E42A5"/>
    <w:rsid w:val="003F2632"/>
    <w:rsid w:val="003F34FF"/>
    <w:rsid w:val="003F60C3"/>
    <w:rsid w:val="004010E2"/>
    <w:rsid w:val="0040465C"/>
    <w:rsid w:val="00406F02"/>
    <w:rsid w:val="00407D51"/>
    <w:rsid w:val="004129E2"/>
    <w:rsid w:val="00416B29"/>
    <w:rsid w:val="004170AB"/>
    <w:rsid w:val="0042093D"/>
    <w:rsid w:val="0042465F"/>
    <w:rsid w:val="00427DB4"/>
    <w:rsid w:val="00435AAE"/>
    <w:rsid w:val="00436DC7"/>
    <w:rsid w:val="00442673"/>
    <w:rsid w:val="00444BD0"/>
    <w:rsid w:val="00445D99"/>
    <w:rsid w:val="0044775D"/>
    <w:rsid w:val="00460EC2"/>
    <w:rsid w:val="00461C90"/>
    <w:rsid w:val="00467DD3"/>
    <w:rsid w:val="00472471"/>
    <w:rsid w:val="00472EAA"/>
    <w:rsid w:val="00491643"/>
    <w:rsid w:val="00492618"/>
    <w:rsid w:val="00495699"/>
    <w:rsid w:val="004963B9"/>
    <w:rsid w:val="0049698E"/>
    <w:rsid w:val="004A1120"/>
    <w:rsid w:val="004A1848"/>
    <w:rsid w:val="004A3389"/>
    <w:rsid w:val="004A4B78"/>
    <w:rsid w:val="004B3D87"/>
    <w:rsid w:val="004B5F1E"/>
    <w:rsid w:val="004C3980"/>
    <w:rsid w:val="004D0A41"/>
    <w:rsid w:val="004D200F"/>
    <w:rsid w:val="004D2F40"/>
    <w:rsid w:val="004E0AB2"/>
    <w:rsid w:val="004E10AB"/>
    <w:rsid w:val="004E1E90"/>
    <w:rsid w:val="004E2973"/>
    <w:rsid w:val="004E5D1E"/>
    <w:rsid w:val="004F2287"/>
    <w:rsid w:val="004F33C0"/>
    <w:rsid w:val="004F3D5F"/>
    <w:rsid w:val="004F5D53"/>
    <w:rsid w:val="0050141F"/>
    <w:rsid w:val="0050774D"/>
    <w:rsid w:val="00510E37"/>
    <w:rsid w:val="00517348"/>
    <w:rsid w:val="00521421"/>
    <w:rsid w:val="00521429"/>
    <w:rsid w:val="00521B6E"/>
    <w:rsid w:val="005246F4"/>
    <w:rsid w:val="00527179"/>
    <w:rsid w:val="00531D09"/>
    <w:rsid w:val="00536391"/>
    <w:rsid w:val="005371E0"/>
    <w:rsid w:val="005416E1"/>
    <w:rsid w:val="00544C94"/>
    <w:rsid w:val="005508C3"/>
    <w:rsid w:val="00552EDE"/>
    <w:rsid w:val="00554EA4"/>
    <w:rsid w:val="0055566C"/>
    <w:rsid w:val="00556D21"/>
    <w:rsid w:val="005571AA"/>
    <w:rsid w:val="005607CC"/>
    <w:rsid w:val="0056169F"/>
    <w:rsid w:val="005626AE"/>
    <w:rsid w:val="00562A96"/>
    <w:rsid w:val="00570E58"/>
    <w:rsid w:val="0057450F"/>
    <w:rsid w:val="005813AB"/>
    <w:rsid w:val="00581A88"/>
    <w:rsid w:val="005830D5"/>
    <w:rsid w:val="00585468"/>
    <w:rsid w:val="005867CF"/>
    <w:rsid w:val="00587595"/>
    <w:rsid w:val="00591A14"/>
    <w:rsid w:val="00595F28"/>
    <w:rsid w:val="00596970"/>
    <w:rsid w:val="005973EF"/>
    <w:rsid w:val="005A0DBF"/>
    <w:rsid w:val="005A10B4"/>
    <w:rsid w:val="005B2C58"/>
    <w:rsid w:val="005B3EB2"/>
    <w:rsid w:val="005B47F9"/>
    <w:rsid w:val="005B76F7"/>
    <w:rsid w:val="005C0AF9"/>
    <w:rsid w:val="005C1FF9"/>
    <w:rsid w:val="005C270D"/>
    <w:rsid w:val="005C3B64"/>
    <w:rsid w:val="005C7925"/>
    <w:rsid w:val="005D22DF"/>
    <w:rsid w:val="005D59A2"/>
    <w:rsid w:val="005D7D1F"/>
    <w:rsid w:val="005E24CC"/>
    <w:rsid w:val="005E2570"/>
    <w:rsid w:val="005E299F"/>
    <w:rsid w:val="005E51F0"/>
    <w:rsid w:val="005E53C1"/>
    <w:rsid w:val="005F0F6A"/>
    <w:rsid w:val="005F1955"/>
    <w:rsid w:val="005F4D58"/>
    <w:rsid w:val="005F65C3"/>
    <w:rsid w:val="005F6DDF"/>
    <w:rsid w:val="00603C16"/>
    <w:rsid w:val="00605864"/>
    <w:rsid w:val="00607FB9"/>
    <w:rsid w:val="00617C62"/>
    <w:rsid w:val="00617F81"/>
    <w:rsid w:val="006232B2"/>
    <w:rsid w:val="00627F8F"/>
    <w:rsid w:val="00631895"/>
    <w:rsid w:val="00633485"/>
    <w:rsid w:val="00633BE4"/>
    <w:rsid w:val="006347C6"/>
    <w:rsid w:val="00637524"/>
    <w:rsid w:val="00637ABA"/>
    <w:rsid w:val="00640C46"/>
    <w:rsid w:val="006412D1"/>
    <w:rsid w:val="0064438F"/>
    <w:rsid w:val="006507BF"/>
    <w:rsid w:val="00650FB1"/>
    <w:rsid w:val="00654D0C"/>
    <w:rsid w:val="00655834"/>
    <w:rsid w:val="00655D67"/>
    <w:rsid w:val="00655DD3"/>
    <w:rsid w:val="00657FCC"/>
    <w:rsid w:val="0066186D"/>
    <w:rsid w:val="00666953"/>
    <w:rsid w:val="00667EF3"/>
    <w:rsid w:val="00670453"/>
    <w:rsid w:val="006704DB"/>
    <w:rsid w:val="00674073"/>
    <w:rsid w:val="0067417E"/>
    <w:rsid w:val="00675EBB"/>
    <w:rsid w:val="00682B8F"/>
    <w:rsid w:val="00685F06"/>
    <w:rsid w:val="0069040C"/>
    <w:rsid w:val="00691F80"/>
    <w:rsid w:val="00692435"/>
    <w:rsid w:val="006950E2"/>
    <w:rsid w:val="006A3853"/>
    <w:rsid w:val="006A6313"/>
    <w:rsid w:val="006A662C"/>
    <w:rsid w:val="006B1BBE"/>
    <w:rsid w:val="006B2E70"/>
    <w:rsid w:val="006B5FA7"/>
    <w:rsid w:val="006B74DF"/>
    <w:rsid w:val="006B7733"/>
    <w:rsid w:val="006C21D1"/>
    <w:rsid w:val="006C3709"/>
    <w:rsid w:val="006C7860"/>
    <w:rsid w:val="006D0F5B"/>
    <w:rsid w:val="006D1639"/>
    <w:rsid w:val="006D3856"/>
    <w:rsid w:val="006D738F"/>
    <w:rsid w:val="006E29E1"/>
    <w:rsid w:val="006E33E9"/>
    <w:rsid w:val="006E76E1"/>
    <w:rsid w:val="006F59DC"/>
    <w:rsid w:val="006F7B63"/>
    <w:rsid w:val="00700496"/>
    <w:rsid w:val="00704483"/>
    <w:rsid w:val="007050BA"/>
    <w:rsid w:val="00707BCB"/>
    <w:rsid w:val="00711129"/>
    <w:rsid w:val="00713F16"/>
    <w:rsid w:val="00720DD4"/>
    <w:rsid w:val="00722454"/>
    <w:rsid w:val="00722723"/>
    <w:rsid w:val="00722899"/>
    <w:rsid w:val="00723AF9"/>
    <w:rsid w:val="00725ABC"/>
    <w:rsid w:val="007278EC"/>
    <w:rsid w:val="00730389"/>
    <w:rsid w:val="00733E65"/>
    <w:rsid w:val="007369FE"/>
    <w:rsid w:val="00740588"/>
    <w:rsid w:val="00740DAA"/>
    <w:rsid w:val="00741B65"/>
    <w:rsid w:val="0074381A"/>
    <w:rsid w:val="007567DF"/>
    <w:rsid w:val="0075701C"/>
    <w:rsid w:val="00760A80"/>
    <w:rsid w:val="007633B4"/>
    <w:rsid w:val="007644F9"/>
    <w:rsid w:val="00765A86"/>
    <w:rsid w:val="0076618C"/>
    <w:rsid w:val="007725B5"/>
    <w:rsid w:val="00774895"/>
    <w:rsid w:val="00776898"/>
    <w:rsid w:val="007775B4"/>
    <w:rsid w:val="00777DC5"/>
    <w:rsid w:val="00784F40"/>
    <w:rsid w:val="007917F1"/>
    <w:rsid w:val="00793085"/>
    <w:rsid w:val="00793BDD"/>
    <w:rsid w:val="00795902"/>
    <w:rsid w:val="007A2CA2"/>
    <w:rsid w:val="007A7CB5"/>
    <w:rsid w:val="007B345E"/>
    <w:rsid w:val="007B5061"/>
    <w:rsid w:val="007B5334"/>
    <w:rsid w:val="007B54B8"/>
    <w:rsid w:val="007C0D04"/>
    <w:rsid w:val="007C4196"/>
    <w:rsid w:val="007C4E56"/>
    <w:rsid w:val="007C4F7F"/>
    <w:rsid w:val="007C71BA"/>
    <w:rsid w:val="007D07D1"/>
    <w:rsid w:val="007D1966"/>
    <w:rsid w:val="007D2CDF"/>
    <w:rsid w:val="007D40ED"/>
    <w:rsid w:val="007D445C"/>
    <w:rsid w:val="007D4EE2"/>
    <w:rsid w:val="007E24CC"/>
    <w:rsid w:val="007E2EA9"/>
    <w:rsid w:val="007E4465"/>
    <w:rsid w:val="007F2229"/>
    <w:rsid w:val="007F3C8A"/>
    <w:rsid w:val="007F47E8"/>
    <w:rsid w:val="007F6A2E"/>
    <w:rsid w:val="007F72EE"/>
    <w:rsid w:val="008012AB"/>
    <w:rsid w:val="00804240"/>
    <w:rsid w:val="00804774"/>
    <w:rsid w:val="00804873"/>
    <w:rsid w:val="00807CDB"/>
    <w:rsid w:val="00810327"/>
    <w:rsid w:val="00814340"/>
    <w:rsid w:val="00814C4E"/>
    <w:rsid w:val="00815AE1"/>
    <w:rsid w:val="008171E7"/>
    <w:rsid w:val="008208AF"/>
    <w:rsid w:val="00830EAD"/>
    <w:rsid w:val="00835B96"/>
    <w:rsid w:val="00840483"/>
    <w:rsid w:val="00841C29"/>
    <w:rsid w:val="00852329"/>
    <w:rsid w:val="008560D7"/>
    <w:rsid w:val="0086008C"/>
    <w:rsid w:val="00864FAE"/>
    <w:rsid w:val="00865473"/>
    <w:rsid w:val="0087331B"/>
    <w:rsid w:val="00873C20"/>
    <w:rsid w:val="008752DD"/>
    <w:rsid w:val="008753CF"/>
    <w:rsid w:val="008764FA"/>
    <w:rsid w:val="00881408"/>
    <w:rsid w:val="0088433D"/>
    <w:rsid w:val="008868BA"/>
    <w:rsid w:val="0088696E"/>
    <w:rsid w:val="00886ADA"/>
    <w:rsid w:val="0088702F"/>
    <w:rsid w:val="00893C42"/>
    <w:rsid w:val="00894C31"/>
    <w:rsid w:val="00894CA9"/>
    <w:rsid w:val="0089700C"/>
    <w:rsid w:val="0089715B"/>
    <w:rsid w:val="008A4F5F"/>
    <w:rsid w:val="008B1D9D"/>
    <w:rsid w:val="008B275E"/>
    <w:rsid w:val="008B289D"/>
    <w:rsid w:val="008B5022"/>
    <w:rsid w:val="008B60EB"/>
    <w:rsid w:val="008C0EBB"/>
    <w:rsid w:val="008D18E8"/>
    <w:rsid w:val="008D248F"/>
    <w:rsid w:val="008D7B50"/>
    <w:rsid w:val="008E5335"/>
    <w:rsid w:val="008F33BA"/>
    <w:rsid w:val="008F5852"/>
    <w:rsid w:val="008F6EB8"/>
    <w:rsid w:val="008F70A6"/>
    <w:rsid w:val="008F7F71"/>
    <w:rsid w:val="0090035C"/>
    <w:rsid w:val="009004B0"/>
    <w:rsid w:val="0090111B"/>
    <w:rsid w:val="00903DCA"/>
    <w:rsid w:val="00904887"/>
    <w:rsid w:val="00907CC0"/>
    <w:rsid w:val="00911458"/>
    <w:rsid w:val="009117AB"/>
    <w:rsid w:val="00912850"/>
    <w:rsid w:val="00912AD7"/>
    <w:rsid w:val="009214EE"/>
    <w:rsid w:val="009224D9"/>
    <w:rsid w:val="00924A39"/>
    <w:rsid w:val="00924C3E"/>
    <w:rsid w:val="0092512A"/>
    <w:rsid w:val="00931D1D"/>
    <w:rsid w:val="0093239C"/>
    <w:rsid w:val="009323AB"/>
    <w:rsid w:val="009323EB"/>
    <w:rsid w:val="009428C3"/>
    <w:rsid w:val="00944C5C"/>
    <w:rsid w:val="00946584"/>
    <w:rsid w:val="00946653"/>
    <w:rsid w:val="00947BC5"/>
    <w:rsid w:val="0095088C"/>
    <w:rsid w:val="0095331D"/>
    <w:rsid w:val="00963292"/>
    <w:rsid w:val="00971B45"/>
    <w:rsid w:val="009746E4"/>
    <w:rsid w:val="00975DF5"/>
    <w:rsid w:val="009777E8"/>
    <w:rsid w:val="00986BC8"/>
    <w:rsid w:val="00987C66"/>
    <w:rsid w:val="00990142"/>
    <w:rsid w:val="00995529"/>
    <w:rsid w:val="009A3098"/>
    <w:rsid w:val="009A4FF6"/>
    <w:rsid w:val="009A63A0"/>
    <w:rsid w:val="009A720A"/>
    <w:rsid w:val="009A7C84"/>
    <w:rsid w:val="009B3170"/>
    <w:rsid w:val="009B31D6"/>
    <w:rsid w:val="009B4E90"/>
    <w:rsid w:val="009B733C"/>
    <w:rsid w:val="009C2244"/>
    <w:rsid w:val="009C64A2"/>
    <w:rsid w:val="009C65CB"/>
    <w:rsid w:val="009E03E6"/>
    <w:rsid w:val="009E1435"/>
    <w:rsid w:val="009E1A63"/>
    <w:rsid w:val="009E3169"/>
    <w:rsid w:val="009E3A91"/>
    <w:rsid w:val="009E6716"/>
    <w:rsid w:val="009E7728"/>
    <w:rsid w:val="009F19C5"/>
    <w:rsid w:val="009F56D9"/>
    <w:rsid w:val="009F6D14"/>
    <w:rsid w:val="00A04280"/>
    <w:rsid w:val="00A047EC"/>
    <w:rsid w:val="00A04E3D"/>
    <w:rsid w:val="00A06FB5"/>
    <w:rsid w:val="00A134AC"/>
    <w:rsid w:val="00A134F6"/>
    <w:rsid w:val="00A1710E"/>
    <w:rsid w:val="00A21DE3"/>
    <w:rsid w:val="00A223D5"/>
    <w:rsid w:val="00A25E43"/>
    <w:rsid w:val="00A375A6"/>
    <w:rsid w:val="00A37945"/>
    <w:rsid w:val="00A40CCA"/>
    <w:rsid w:val="00A40DB3"/>
    <w:rsid w:val="00A41A9E"/>
    <w:rsid w:val="00A4291E"/>
    <w:rsid w:val="00A44645"/>
    <w:rsid w:val="00A44761"/>
    <w:rsid w:val="00A52185"/>
    <w:rsid w:val="00A5571F"/>
    <w:rsid w:val="00A56FDD"/>
    <w:rsid w:val="00A63319"/>
    <w:rsid w:val="00A63880"/>
    <w:rsid w:val="00A64995"/>
    <w:rsid w:val="00A6647A"/>
    <w:rsid w:val="00A670A8"/>
    <w:rsid w:val="00A70D25"/>
    <w:rsid w:val="00A733EF"/>
    <w:rsid w:val="00A81282"/>
    <w:rsid w:val="00A8200A"/>
    <w:rsid w:val="00A83899"/>
    <w:rsid w:val="00A9082E"/>
    <w:rsid w:val="00A919FE"/>
    <w:rsid w:val="00A92895"/>
    <w:rsid w:val="00A94489"/>
    <w:rsid w:val="00A94DCF"/>
    <w:rsid w:val="00A94F74"/>
    <w:rsid w:val="00A95C81"/>
    <w:rsid w:val="00AA34E4"/>
    <w:rsid w:val="00AA376B"/>
    <w:rsid w:val="00AB3138"/>
    <w:rsid w:val="00AB3DD5"/>
    <w:rsid w:val="00AB681D"/>
    <w:rsid w:val="00AC194A"/>
    <w:rsid w:val="00AC5BA8"/>
    <w:rsid w:val="00AC646D"/>
    <w:rsid w:val="00AD0323"/>
    <w:rsid w:val="00AD03CF"/>
    <w:rsid w:val="00AD37F7"/>
    <w:rsid w:val="00AD5F96"/>
    <w:rsid w:val="00AD6EC2"/>
    <w:rsid w:val="00AD71E1"/>
    <w:rsid w:val="00AD7770"/>
    <w:rsid w:val="00AD7E46"/>
    <w:rsid w:val="00AE2740"/>
    <w:rsid w:val="00AE47F9"/>
    <w:rsid w:val="00AE7F69"/>
    <w:rsid w:val="00AF398B"/>
    <w:rsid w:val="00AF4CA1"/>
    <w:rsid w:val="00B0190C"/>
    <w:rsid w:val="00B04252"/>
    <w:rsid w:val="00B04E93"/>
    <w:rsid w:val="00B05415"/>
    <w:rsid w:val="00B06FDA"/>
    <w:rsid w:val="00B111C5"/>
    <w:rsid w:val="00B16DE7"/>
    <w:rsid w:val="00B20137"/>
    <w:rsid w:val="00B20229"/>
    <w:rsid w:val="00B225F2"/>
    <w:rsid w:val="00B230D1"/>
    <w:rsid w:val="00B25219"/>
    <w:rsid w:val="00B257A8"/>
    <w:rsid w:val="00B30542"/>
    <w:rsid w:val="00B30BBA"/>
    <w:rsid w:val="00B36D52"/>
    <w:rsid w:val="00B4056B"/>
    <w:rsid w:val="00B416C4"/>
    <w:rsid w:val="00B421BA"/>
    <w:rsid w:val="00B42580"/>
    <w:rsid w:val="00B443A9"/>
    <w:rsid w:val="00B46EF4"/>
    <w:rsid w:val="00B47C68"/>
    <w:rsid w:val="00B51D10"/>
    <w:rsid w:val="00B54CE1"/>
    <w:rsid w:val="00B64832"/>
    <w:rsid w:val="00B7132F"/>
    <w:rsid w:val="00B72417"/>
    <w:rsid w:val="00B72D0A"/>
    <w:rsid w:val="00B80391"/>
    <w:rsid w:val="00B85E5C"/>
    <w:rsid w:val="00B8656B"/>
    <w:rsid w:val="00B92019"/>
    <w:rsid w:val="00B94248"/>
    <w:rsid w:val="00B954AA"/>
    <w:rsid w:val="00B969A2"/>
    <w:rsid w:val="00BA4315"/>
    <w:rsid w:val="00BA6D82"/>
    <w:rsid w:val="00BB2335"/>
    <w:rsid w:val="00BB64BF"/>
    <w:rsid w:val="00BC0B79"/>
    <w:rsid w:val="00BC1C21"/>
    <w:rsid w:val="00BC226F"/>
    <w:rsid w:val="00BC3566"/>
    <w:rsid w:val="00BD060D"/>
    <w:rsid w:val="00BD116E"/>
    <w:rsid w:val="00BD281B"/>
    <w:rsid w:val="00BD58F6"/>
    <w:rsid w:val="00BD5B03"/>
    <w:rsid w:val="00BD724B"/>
    <w:rsid w:val="00BD7991"/>
    <w:rsid w:val="00BE0554"/>
    <w:rsid w:val="00BE35F9"/>
    <w:rsid w:val="00BE6192"/>
    <w:rsid w:val="00BF1A0B"/>
    <w:rsid w:val="00BF1F5C"/>
    <w:rsid w:val="00BF2F8D"/>
    <w:rsid w:val="00BF3EF7"/>
    <w:rsid w:val="00BF453A"/>
    <w:rsid w:val="00BF5698"/>
    <w:rsid w:val="00BF600F"/>
    <w:rsid w:val="00C07735"/>
    <w:rsid w:val="00C07D3C"/>
    <w:rsid w:val="00C117D8"/>
    <w:rsid w:val="00C14D02"/>
    <w:rsid w:val="00C178EE"/>
    <w:rsid w:val="00C2291C"/>
    <w:rsid w:val="00C27535"/>
    <w:rsid w:val="00C3325A"/>
    <w:rsid w:val="00C34C41"/>
    <w:rsid w:val="00C3525E"/>
    <w:rsid w:val="00C359F7"/>
    <w:rsid w:val="00C444EB"/>
    <w:rsid w:val="00C4459D"/>
    <w:rsid w:val="00C447C0"/>
    <w:rsid w:val="00C509CC"/>
    <w:rsid w:val="00C57F71"/>
    <w:rsid w:val="00C60527"/>
    <w:rsid w:val="00C60A65"/>
    <w:rsid w:val="00C61292"/>
    <w:rsid w:val="00C621A6"/>
    <w:rsid w:val="00C6369D"/>
    <w:rsid w:val="00C64702"/>
    <w:rsid w:val="00C75784"/>
    <w:rsid w:val="00C76F28"/>
    <w:rsid w:val="00C77E8D"/>
    <w:rsid w:val="00C81DB5"/>
    <w:rsid w:val="00C8249D"/>
    <w:rsid w:val="00C83CF9"/>
    <w:rsid w:val="00C85D00"/>
    <w:rsid w:val="00C93725"/>
    <w:rsid w:val="00C93FFD"/>
    <w:rsid w:val="00C94AE6"/>
    <w:rsid w:val="00C96325"/>
    <w:rsid w:val="00CA05EF"/>
    <w:rsid w:val="00CA2243"/>
    <w:rsid w:val="00CA5BAD"/>
    <w:rsid w:val="00CA71A6"/>
    <w:rsid w:val="00CA77D3"/>
    <w:rsid w:val="00CB11D5"/>
    <w:rsid w:val="00CB7EFB"/>
    <w:rsid w:val="00CC06D9"/>
    <w:rsid w:val="00CC0B89"/>
    <w:rsid w:val="00CC2A4C"/>
    <w:rsid w:val="00CC400E"/>
    <w:rsid w:val="00CC4CD2"/>
    <w:rsid w:val="00CD10F2"/>
    <w:rsid w:val="00CD365D"/>
    <w:rsid w:val="00CD3A13"/>
    <w:rsid w:val="00CD6815"/>
    <w:rsid w:val="00CD6EC0"/>
    <w:rsid w:val="00CD7CDD"/>
    <w:rsid w:val="00CE3114"/>
    <w:rsid w:val="00CF48B6"/>
    <w:rsid w:val="00CF69A2"/>
    <w:rsid w:val="00D00E1A"/>
    <w:rsid w:val="00D014D2"/>
    <w:rsid w:val="00D0286C"/>
    <w:rsid w:val="00D03ECE"/>
    <w:rsid w:val="00D0599B"/>
    <w:rsid w:val="00D1006D"/>
    <w:rsid w:val="00D11977"/>
    <w:rsid w:val="00D17515"/>
    <w:rsid w:val="00D20520"/>
    <w:rsid w:val="00D24946"/>
    <w:rsid w:val="00D27AE9"/>
    <w:rsid w:val="00D30807"/>
    <w:rsid w:val="00D31DA9"/>
    <w:rsid w:val="00D34704"/>
    <w:rsid w:val="00D4152A"/>
    <w:rsid w:val="00D423EA"/>
    <w:rsid w:val="00D46570"/>
    <w:rsid w:val="00D51B7F"/>
    <w:rsid w:val="00D52D5E"/>
    <w:rsid w:val="00D54128"/>
    <w:rsid w:val="00D54A9C"/>
    <w:rsid w:val="00D55327"/>
    <w:rsid w:val="00D612B2"/>
    <w:rsid w:val="00D61DFA"/>
    <w:rsid w:val="00D626AD"/>
    <w:rsid w:val="00D656EE"/>
    <w:rsid w:val="00D65D7A"/>
    <w:rsid w:val="00D65D95"/>
    <w:rsid w:val="00D7094E"/>
    <w:rsid w:val="00D70A01"/>
    <w:rsid w:val="00D73AF3"/>
    <w:rsid w:val="00D76065"/>
    <w:rsid w:val="00D77F07"/>
    <w:rsid w:val="00D82E13"/>
    <w:rsid w:val="00D86366"/>
    <w:rsid w:val="00D91A1D"/>
    <w:rsid w:val="00D933FA"/>
    <w:rsid w:val="00D94477"/>
    <w:rsid w:val="00D94995"/>
    <w:rsid w:val="00D956CF"/>
    <w:rsid w:val="00D97C35"/>
    <w:rsid w:val="00DA1A85"/>
    <w:rsid w:val="00DA2106"/>
    <w:rsid w:val="00DA4690"/>
    <w:rsid w:val="00DB2E0D"/>
    <w:rsid w:val="00DB54F0"/>
    <w:rsid w:val="00DB5FA3"/>
    <w:rsid w:val="00DB6E6D"/>
    <w:rsid w:val="00DB6F17"/>
    <w:rsid w:val="00DC21AA"/>
    <w:rsid w:val="00DC3051"/>
    <w:rsid w:val="00DD1B31"/>
    <w:rsid w:val="00DD23E7"/>
    <w:rsid w:val="00DD43FB"/>
    <w:rsid w:val="00DD6D01"/>
    <w:rsid w:val="00DE031A"/>
    <w:rsid w:val="00DE2E56"/>
    <w:rsid w:val="00DE3A64"/>
    <w:rsid w:val="00DE7430"/>
    <w:rsid w:val="00DE7A99"/>
    <w:rsid w:val="00DF75AD"/>
    <w:rsid w:val="00E00DDA"/>
    <w:rsid w:val="00E014C0"/>
    <w:rsid w:val="00E03788"/>
    <w:rsid w:val="00E044FA"/>
    <w:rsid w:val="00E0577A"/>
    <w:rsid w:val="00E11132"/>
    <w:rsid w:val="00E11503"/>
    <w:rsid w:val="00E122D7"/>
    <w:rsid w:val="00E13D5D"/>
    <w:rsid w:val="00E14E81"/>
    <w:rsid w:val="00E17003"/>
    <w:rsid w:val="00E317B9"/>
    <w:rsid w:val="00E37798"/>
    <w:rsid w:val="00E41D24"/>
    <w:rsid w:val="00E4248A"/>
    <w:rsid w:val="00E4368E"/>
    <w:rsid w:val="00E43E2B"/>
    <w:rsid w:val="00E44CC9"/>
    <w:rsid w:val="00E455A0"/>
    <w:rsid w:val="00E4774F"/>
    <w:rsid w:val="00E51207"/>
    <w:rsid w:val="00E54400"/>
    <w:rsid w:val="00E55A1F"/>
    <w:rsid w:val="00E64F3A"/>
    <w:rsid w:val="00E66374"/>
    <w:rsid w:val="00E66528"/>
    <w:rsid w:val="00E67766"/>
    <w:rsid w:val="00E74335"/>
    <w:rsid w:val="00E74948"/>
    <w:rsid w:val="00E7699E"/>
    <w:rsid w:val="00E8159B"/>
    <w:rsid w:val="00E85A89"/>
    <w:rsid w:val="00E85BF5"/>
    <w:rsid w:val="00EA1192"/>
    <w:rsid w:val="00EA2828"/>
    <w:rsid w:val="00EB721B"/>
    <w:rsid w:val="00EC1049"/>
    <w:rsid w:val="00EC5ED0"/>
    <w:rsid w:val="00EC6F12"/>
    <w:rsid w:val="00ED47DD"/>
    <w:rsid w:val="00ED6BEB"/>
    <w:rsid w:val="00ED7DAB"/>
    <w:rsid w:val="00EE0FD6"/>
    <w:rsid w:val="00EE22A4"/>
    <w:rsid w:val="00EE388B"/>
    <w:rsid w:val="00EE5F3C"/>
    <w:rsid w:val="00EE724F"/>
    <w:rsid w:val="00EF5726"/>
    <w:rsid w:val="00F02EB3"/>
    <w:rsid w:val="00F03617"/>
    <w:rsid w:val="00F03E8A"/>
    <w:rsid w:val="00F04580"/>
    <w:rsid w:val="00F0523C"/>
    <w:rsid w:val="00F139A4"/>
    <w:rsid w:val="00F15D2C"/>
    <w:rsid w:val="00F207AB"/>
    <w:rsid w:val="00F22B3F"/>
    <w:rsid w:val="00F2543A"/>
    <w:rsid w:val="00F27F86"/>
    <w:rsid w:val="00F353D6"/>
    <w:rsid w:val="00F36043"/>
    <w:rsid w:val="00F4049B"/>
    <w:rsid w:val="00F420A8"/>
    <w:rsid w:val="00F454E6"/>
    <w:rsid w:val="00F46558"/>
    <w:rsid w:val="00F46DF4"/>
    <w:rsid w:val="00F51380"/>
    <w:rsid w:val="00F54177"/>
    <w:rsid w:val="00F5606C"/>
    <w:rsid w:val="00F56390"/>
    <w:rsid w:val="00F5706A"/>
    <w:rsid w:val="00F608C9"/>
    <w:rsid w:val="00F60D1C"/>
    <w:rsid w:val="00F61D43"/>
    <w:rsid w:val="00F719CB"/>
    <w:rsid w:val="00F84553"/>
    <w:rsid w:val="00F90E64"/>
    <w:rsid w:val="00F91244"/>
    <w:rsid w:val="00F95945"/>
    <w:rsid w:val="00FA3678"/>
    <w:rsid w:val="00FA498F"/>
    <w:rsid w:val="00FA5FC6"/>
    <w:rsid w:val="00FB03B0"/>
    <w:rsid w:val="00FB185F"/>
    <w:rsid w:val="00FB227F"/>
    <w:rsid w:val="00FB4E45"/>
    <w:rsid w:val="00FB54BA"/>
    <w:rsid w:val="00FC0552"/>
    <w:rsid w:val="00FC0FA5"/>
    <w:rsid w:val="00FC187C"/>
    <w:rsid w:val="00FC4C2C"/>
    <w:rsid w:val="00FC647E"/>
    <w:rsid w:val="00FC67D2"/>
    <w:rsid w:val="00FD1D73"/>
    <w:rsid w:val="00FD2440"/>
    <w:rsid w:val="00FD3012"/>
    <w:rsid w:val="00FD332B"/>
    <w:rsid w:val="00FD7A37"/>
    <w:rsid w:val="00FE011E"/>
    <w:rsid w:val="00FE0936"/>
    <w:rsid w:val="00FE628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0B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75701C"/>
    <w:pPr>
      <w:keepNext/>
      <w:tabs>
        <w:tab w:val="num" w:pos="1071"/>
      </w:tabs>
      <w:suppressAutoHyphens/>
      <w:spacing w:after="60"/>
      <w:ind w:left="1071"/>
      <w:outlineLvl w:val="0"/>
    </w:pPr>
    <w:rPr>
      <w:rFonts w:ascii="Arial" w:hAnsi="Arial" w:cs="Arial"/>
      <w:b/>
      <w:bCs/>
      <w:kern w:val="1"/>
      <w:sz w:val="28"/>
      <w:szCs w:val="32"/>
      <w:lang w:eastAsia="ar-SA"/>
    </w:rPr>
  </w:style>
  <w:style w:type="paragraph" w:styleId="Ttulo2">
    <w:name w:val="heading 2"/>
    <w:basedOn w:val="Normal"/>
    <w:next w:val="Normal"/>
    <w:link w:val="Ttulo2Char"/>
    <w:unhideWhenUsed/>
    <w:qFormat/>
    <w:rsid w:val="00234C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234CC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234CC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75701C"/>
    <w:pPr>
      <w:tabs>
        <w:tab w:val="num" w:pos="1071"/>
      </w:tabs>
      <w:suppressAutoHyphens/>
      <w:spacing w:before="240" w:after="60"/>
      <w:ind w:left="1071"/>
      <w:outlineLvl w:val="4"/>
    </w:pPr>
    <w:rPr>
      <w:rFonts w:ascii="Arial" w:hAnsi="Arial"/>
      <w:b/>
      <w:bCs/>
      <w:iCs/>
      <w:sz w:val="22"/>
      <w:szCs w:val="26"/>
      <w:lang w:eastAsia="ar-SA"/>
    </w:rPr>
  </w:style>
  <w:style w:type="paragraph" w:styleId="Ttulo6">
    <w:name w:val="heading 6"/>
    <w:basedOn w:val="Normal"/>
    <w:next w:val="Normal"/>
    <w:link w:val="Ttulo6Char"/>
    <w:qFormat/>
    <w:rsid w:val="005A10B4"/>
    <w:pPr>
      <w:keepNext/>
      <w:jc w:val="center"/>
      <w:outlineLvl w:val="5"/>
    </w:pPr>
    <w:rPr>
      <w:rFonts w:ascii="Arial" w:hAnsi="Arial"/>
      <w:b/>
      <w:sz w:val="36"/>
    </w:rPr>
  </w:style>
  <w:style w:type="paragraph" w:styleId="Ttulo7">
    <w:name w:val="heading 7"/>
    <w:basedOn w:val="Normal"/>
    <w:next w:val="Normal"/>
    <w:link w:val="Ttulo7Char"/>
    <w:qFormat/>
    <w:rsid w:val="0075701C"/>
    <w:pPr>
      <w:tabs>
        <w:tab w:val="num" w:pos="1071"/>
      </w:tabs>
      <w:suppressAutoHyphens/>
      <w:spacing w:before="240" w:after="60"/>
      <w:ind w:left="1071"/>
      <w:outlineLvl w:val="6"/>
    </w:pPr>
    <w:rPr>
      <w:rFonts w:ascii="Arial" w:hAnsi="Arial"/>
      <w:b/>
      <w:sz w:val="22"/>
      <w:szCs w:val="24"/>
      <w:lang w:eastAsia="ar-SA"/>
    </w:rPr>
  </w:style>
  <w:style w:type="paragraph" w:styleId="Ttulo8">
    <w:name w:val="heading 8"/>
    <w:basedOn w:val="Normal"/>
    <w:next w:val="Normal"/>
    <w:link w:val="Ttulo8Char"/>
    <w:qFormat/>
    <w:rsid w:val="005A10B4"/>
    <w:pPr>
      <w:keepNext/>
      <w:jc w:val="center"/>
      <w:outlineLvl w:val="7"/>
    </w:pPr>
    <w:rPr>
      <w:rFonts w:ascii="Century Gothic" w:hAnsi="Century Gothic"/>
      <w:sz w:val="36"/>
    </w:rPr>
  </w:style>
  <w:style w:type="paragraph" w:styleId="Ttulo9">
    <w:name w:val="heading 9"/>
    <w:basedOn w:val="Normal"/>
    <w:next w:val="Normal"/>
    <w:link w:val="Ttulo9Char"/>
    <w:qFormat/>
    <w:rsid w:val="0075701C"/>
    <w:pPr>
      <w:tabs>
        <w:tab w:val="num" w:pos="1071"/>
      </w:tabs>
      <w:suppressAutoHyphens/>
      <w:spacing w:before="240" w:after="60"/>
      <w:ind w:left="1071"/>
      <w:outlineLvl w:val="8"/>
    </w:pPr>
    <w:rPr>
      <w:rFonts w:ascii="Arial" w:hAnsi="Arial" w:cs="Arial"/>
      <w:b/>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C0552"/>
    <w:pPr>
      <w:ind w:left="720"/>
      <w:contextualSpacing/>
    </w:pPr>
  </w:style>
  <w:style w:type="paragraph" w:styleId="NormalWeb">
    <w:name w:val="Normal (Web)"/>
    <w:basedOn w:val="Normal"/>
    <w:uiPriority w:val="99"/>
    <w:unhideWhenUsed/>
    <w:rsid w:val="00A8200A"/>
    <w:pPr>
      <w:spacing w:before="100" w:beforeAutospacing="1" w:after="100" w:afterAutospacing="1"/>
    </w:pPr>
    <w:rPr>
      <w:sz w:val="24"/>
      <w:szCs w:val="24"/>
    </w:rPr>
  </w:style>
  <w:style w:type="character" w:styleId="nfase">
    <w:name w:val="Emphasis"/>
    <w:basedOn w:val="Fontepargpadro"/>
    <w:qFormat/>
    <w:rsid w:val="00A8200A"/>
    <w:rPr>
      <w:i/>
      <w:iCs/>
    </w:rPr>
  </w:style>
  <w:style w:type="character" w:customStyle="1" w:styleId="apple-converted-space">
    <w:name w:val="apple-converted-space"/>
    <w:basedOn w:val="Fontepargpadro"/>
    <w:rsid w:val="009C2244"/>
  </w:style>
  <w:style w:type="paragraph" w:styleId="Cabealho">
    <w:name w:val="header"/>
    <w:basedOn w:val="Normal"/>
    <w:link w:val="CabealhoChar"/>
    <w:unhideWhenUsed/>
    <w:rsid w:val="009C2244"/>
    <w:pPr>
      <w:tabs>
        <w:tab w:val="center" w:pos="4252"/>
        <w:tab w:val="right" w:pos="8504"/>
      </w:tabs>
    </w:pPr>
  </w:style>
  <w:style w:type="character" w:customStyle="1" w:styleId="CabealhoChar">
    <w:name w:val="Cabeçalho Char"/>
    <w:basedOn w:val="Fontepargpadro"/>
    <w:link w:val="Cabealho"/>
    <w:uiPriority w:val="99"/>
    <w:rsid w:val="009C2244"/>
  </w:style>
  <w:style w:type="paragraph" w:styleId="Rodap">
    <w:name w:val="footer"/>
    <w:basedOn w:val="Normal"/>
    <w:link w:val="RodapChar"/>
    <w:uiPriority w:val="99"/>
    <w:unhideWhenUsed/>
    <w:rsid w:val="009C2244"/>
    <w:pPr>
      <w:tabs>
        <w:tab w:val="center" w:pos="4252"/>
        <w:tab w:val="right" w:pos="8504"/>
      </w:tabs>
    </w:pPr>
  </w:style>
  <w:style w:type="character" w:customStyle="1" w:styleId="RodapChar">
    <w:name w:val="Rodapé Char"/>
    <w:basedOn w:val="Fontepargpadro"/>
    <w:link w:val="Rodap"/>
    <w:uiPriority w:val="99"/>
    <w:rsid w:val="009C2244"/>
  </w:style>
  <w:style w:type="paragraph" w:styleId="Textodebalo">
    <w:name w:val="Balloon Text"/>
    <w:basedOn w:val="Normal"/>
    <w:link w:val="TextodebaloChar"/>
    <w:unhideWhenUsed/>
    <w:rsid w:val="009C2244"/>
    <w:rPr>
      <w:rFonts w:ascii="Tahoma" w:hAnsi="Tahoma" w:cs="Tahoma"/>
      <w:sz w:val="16"/>
      <w:szCs w:val="16"/>
    </w:rPr>
  </w:style>
  <w:style w:type="character" w:customStyle="1" w:styleId="TextodebaloChar">
    <w:name w:val="Texto de balão Char"/>
    <w:basedOn w:val="Fontepargpadro"/>
    <w:link w:val="Textodebalo"/>
    <w:rsid w:val="009C2244"/>
    <w:rPr>
      <w:rFonts w:ascii="Tahoma" w:hAnsi="Tahoma" w:cs="Tahoma"/>
      <w:sz w:val="16"/>
      <w:szCs w:val="16"/>
    </w:rPr>
  </w:style>
  <w:style w:type="paragraph" w:styleId="Recuodecorpodetexto">
    <w:name w:val="Body Text Indent"/>
    <w:basedOn w:val="Normal"/>
    <w:link w:val="RecuodecorpodetextoChar"/>
    <w:unhideWhenUsed/>
    <w:rsid w:val="00D00E1A"/>
    <w:pPr>
      <w:ind w:left="4820"/>
      <w:jc w:val="both"/>
    </w:pPr>
    <w:rPr>
      <w:b/>
      <w:sz w:val="26"/>
    </w:rPr>
  </w:style>
  <w:style w:type="character" w:customStyle="1" w:styleId="RecuodecorpodetextoChar">
    <w:name w:val="Recuo de corpo de texto Char"/>
    <w:basedOn w:val="Fontepargpadro"/>
    <w:link w:val="Recuodecorpodetexto"/>
    <w:semiHidden/>
    <w:rsid w:val="00D00E1A"/>
    <w:rPr>
      <w:rFonts w:ascii="Times New Roman" w:eastAsia="Times New Roman" w:hAnsi="Times New Roman" w:cs="Times New Roman"/>
      <w:b/>
      <w:sz w:val="26"/>
      <w:szCs w:val="20"/>
      <w:lang w:eastAsia="pt-BR"/>
    </w:rPr>
  </w:style>
  <w:style w:type="paragraph" w:styleId="Recuodecorpodetexto2">
    <w:name w:val="Body Text Indent 2"/>
    <w:basedOn w:val="Normal"/>
    <w:link w:val="Recuodecorpodetexto2Char"/>
    <w:unhideWhenUsed/>
    <w:rsid w:val="00D00E1A"/>
    <w:pPr>
      <w:ind w:firstLine="2268"/>
      <w:jc w:val="both"/>
    </w:pPr>
    <w:rPr>
      <w:sz w:val="26"/>
    </w:rPr>
  </w:style>
  <w:style w:type="character" w:customStyle="1" w:styleId="Recuodecorpodetexto2Char">
    <w:name w:val="Recuo de corpo de texto 2 Char"/>
    <w:basedOn w:val="Fontepargpadro"/>
    <w:link w:val="Recuodecorpodetexto2"/>
    <w:rsid w:val="00D00E1A"/>
    <w:rPr>
      <w:rFonts w:ascii="Times New Roman" w:eastAsia="Times New Roman" w:hAnsi="Times New Roman" w:cs="Times New Roman"/>
      <w:sz w:val="26"/>
      <w:szCs w:val="20"/>
      <w:lang w:eastAsia="pt-BR"/>
    </w:rPr>
  </w:style>
  <w:style w:type="paragraph" w:customStyle="1" w:styleId="Numeracao1">
    <w:name w:val="Numeracao 1"/>
    <w:basedOn w:val="PargrafodaLista"/>
    <w:next w:val="Normal"/>
    <w:qFormat/>
    <w:rsid w:val="00CA05EF"/>
    <w:pPr>
      <w:numPr>
        <w:numId w:val="1"/>
      </w:numPr>
      <w:pBdr>
        <w:bottom w:val="single" w:sz="4" w:space="1" w:color="auto"/>
      </w:pBdr>
      <w:tabs>
        <w:tab w:val="left" w:pos="397"/>
      </w:tabs>
      <w:spacing w:after="240"/>
      <w:contextualSpacing w:val="0"/>
      <w:jc w:val="both"/>
    </w:pPr>
    <w:rPr>
      <w:rFonts w:ascii="Arial" w:eastAsia="Calibri" w:hAnsi="Arial" w:cs="Arial"/>
      <w:b/>
    </w:rPr>
  </w:style>
  <w:style w:type="paragraph" w:customStyle="1" w:styleId="Numeracao11">
    <w:name w:val="Numeracao 1.1"/>
    <w:basedOn w:val="PargrafodaLista"/>
    <w:next w:val="Normal"/>
    <w:qFormat/>
    <w:rsid w:val="00CA05EF"/>
    <w:pPr>
      <w:numPr>
        <w:ilvl w:val="1"/>
        <w:numId w:val="1"/>
      </w:numPr>
      <w:tabs>
        <w:tab w:val="left" w:pos="709"/>
      </w:tabs>
      <w:spacing w:after="240"/>
      <w:contextualSpacing w:val="0"/>
      <w:jc w:val="both"/>
    </w:pPr>
    <w:rPr>
      <w:rFonts w:ascii="Arial" w:eastAsia="Calibri" w:hAnsi="Arial" w:cs="Arial"/>
      <w:color w:val="000000"/>
    </w:rPr>
  </w:style>
  <w:style w:type="paragraph" w:customStyle="1" w:styleId="Numeracao111">
    <w:name w:val="Numeracao 1.1.1"/>
    <w:basedOn w:val="PargrafodaLista"/>
    <w:next w:val="Normal"/>
    <w:qFormat/>
    <w:rsid w:val="00CA05EF"/>
    <w:pPr>
      <w:numPr>
        <w:ilvl w:val="2"/>
        <w:numId w:val="1"/>
      </w:numPr>
      <w:tabs>
        <w:tab w:val="left" w:pos="1559"/>
      </w:tabs>
      <w:spacing w:after="260"/>
      <w:contextualSpacing w:val="0"/>
      <w:jc w:val="both"/>
    </w:pPr>
    <w:rPr>
      <w:rFonts w:ascii="Arial" w:eastAsia="Calibri" w:hAnsi="Arial"/>
    </w:rPr>
  </w:style>
  <w:style w:type="paragraph" w:customStyle="1" w:styleId="Numeracao1111">
    <w:name w:val="Numeracao 1.1.1.1"/>
    <w:basedOn w:val="Normal"/>
    <w:next w:val="Normal"/>
    <w:qFormat/>
    <w:rsid w:val="00CA05EF"/>
    <w:pPr>
      <w:numPr>
        <w:ilvl w:val="3"/>
        <w:numId w:val="1"/>
      </w:numPr>
      <w:tabs>
        <w:tab w:val="left" w:pos="2410"/>
      </w:tabs>
      <w:spacing w:after="220"/>
      <w:jc w:val="both"/>
    </w:pPr>
    <w:rPr>
      <w:rFonts w:ascii="Arial" w:eastAsia="Calibri" w:hAnsi="Arial"/>
    </w:rPr>
  </w:style>
  <w:style w:type="paragraph" w:customStyle="1" w:styleId="Numeracao11111">
    <w:name w:val="Numeracao 1.1.1.1.1"/>
    <w:basedOn w:val="Numeracao1111"/>
    <w:qFormat/>
    <w:rsid w:val="00CA05EF"/>
    <w:pPr>
      <w:numPr>
        <w:ilvl w:val="4"/>
      </w:numPr>
      <w:tabs>
        <w:tab w:val="clear" w:pos="2410"/>
        <w:tab w:val="left" w:pos="3686"/>
      </w:tabs>
    </w:pPr>
  </w:style>
  <w:style w:type="paragraph" w:styleId="Recuodecorpodetexto3">
    <w:name w:val="Body Text Indent 3"/>
    <w:basedOn w:val="Normal"/>
    <w:link w:val="Recuodecorpodetexto3Char"/>
    <w:uiPriority w:val="99"/>
    <w:semiHidden/>
    <w:unhideWhenUsed/>
    <w:rsid w:val="005A10B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5A10B4"/>
    <w:rPr>
      <w:sz w:val="16"/>
      <w:szCs w:val="16"/>
    </w:rPr>
  </w:style>
  <w:style w:type="character" w:customStyle="1" w:styleId="Ttulo6Char">
    <w:name w:val="Título 6 Char"/>
    <w:basedOn w:val="Fontepargpadro"/>
    <w:link w:val="Ttulo6"/>
    <w:rsid w:val="005A10B4"/>
    <w:rPr>
      <w:rFonts w:ascii="Arial" w:eastAsia="Times New Roman" w:hAnsi="Arial" w:cs="Times New Roman"/>
      <w:b/>
      <w:sz w:val="36"/>
      <w:szCs w:val="20"/>
      <w:lang w:eastAsia="pt-BR"/>
    </w:rPr>
  </w:style>
  <w:style w:type="character" w:customStyle="1" w:styleId="Ttulo8Char">
    <w:name w:val="Título 8 Char"/>
    <w:basedOn w:val="Fontepargpadro"/>
    <w:link w:val="Ttulo8"/>
    <w:rsid w:val="005A10B4"/>
    <w:rPr>
      <w:rFonts w:ascii="Century Gothic" w:eastAsia="Times New Roman" w:hAnsi="Century Gothic" w:cs="Times New Roman"/>
      <w:sz w:val="36"/>
      <w:szCs w:val="20"/>
      <w:lang w:eastAsia="pt-BR"/>
    </w:rPr>
  </w:style>
  <w:style w:type="character" w:styleId="Hyperlink">
    <w:name w:val="Hyperlink"/>
    <w:basedOn w:val="Fontepargpadro"/>
    <w:rsid w:val="005A10B4"/>
    <w:rPr>
      <w:color w:val="0000FF"/>
      <w:u w:val="single"/>
    </w:rPr>
  </w:style>
  <w:style w:type="paragraph" w:customStyle="1" w:styleId="TCU-Epgrafe">
    <w:name w:val="TCU - Epígrafe"/>
    <w:basedOn w:val="Normal"/>
    <w:rsid w:val="005A10B4"/>
    <w:pPr>
      <w:ind w:left="2835"/>
      <w:jc w:val="both"/>
    </w:pPr>
    <w:rPr>
      <w:sz w:val="24"/>
    </w:rPr>
  </w:style>
  <w:style w:type="character" w:customStyle="1" w:styleId="Ttulo2Char">
    <w:name w:val="Título 2 Char"/>
    <w:basedOn w:val="Fontepargpadro"/>
    <w:link w:val="Ttulo2"/>
    <w:uiPriority w:val="9"/>
    <w:semiHidden/>
    <w:rsid w:val="00234CCA"/>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234CCA"/>
    <w:rPr>
      <w:rFonts w:asciiTheme="majorHAnsi" w:eastAsiaTheme="majorEastAsia" w:hAnsiTheme="majorHAnsi" w:cstheme="majorBidi"/>
      <w:b/>
      <w:bCs/>
      <w:color w:val="4F81BD" w:themeColor="accent1"/>
      <w:sz w:val="20"/>
      <w:szCs w:val="20"/>
      <w:lang w:eastAsia="pt-BR"/>
    </w:rPr>
  </w:style>
  <w:style w:type="character" w:customStyle="1" w:styleId="Ttulo4Char">
    <w:name w:val="Título 4 Char"/>
    <w:basedOn w:val="Fontepargpadro"/>
    <w:link w:val="Ttulo4"/>
    <w:uiPriority w:val="9"/>
    <w:semiHidden/>
    <w:rsid w:val="00234CCA"/>
    <w:rPr>
      <w:rFonts w:asciiTheme="majorHAnsi" w:eastAsiaTheme="majorEastAsia" w:hAnsiTheme="majorHAnsi" w:cstheme="majorBidi"/>
      <w:b/>
      <w:bCs/>
      <w:i/>
      <w:iCs/>
      <w:color w:val="4F81BD" w:themeColor="accent1"/>
      <w:sz w:val="20"/>
      <w:szCs w:val="20"/>
      <w:lang w:eastAsia="pt-BR"/>
    </w:rPr>
  </w:style>
  <w:style w:type="paragraph" w:styleId="Corpodetexto">
    <w:name w:val="Body Text"/>
    <w:basedOn w:val="Normal"/>
    <w:link w:val="CorpodetextoChar"/>
    <w:rsid w:val="00234CCA"/>
    <w:pPr>
      <w:spacing w:after="120"/>
    </w:pPr>
  </w:style>
  <w:style w:type="character" w:customStyle="1" w:styleId="CorpodetextoChar">
    <w:name w:val="Corpo de texto Char"/>
    <w:basedOn w:val="Fontepargpadro"/>
    <w:link w:val="Corpodetexto"/>
    <w:rsid w:val="00234CCA"/>
    <w:rPr>
      <w:rFonts w:ascii="Times New Roman" w:eastAsia="Times New Roman" w:hAnsi="Times New Roman" w:cs="Times New Roman"/>
      <w:sz w:val="20"/>
      <w:szCs w:val="20"/>
      <w:lang w:eastAsia="pt-BR"/>
    </w:rPr>
  </w:style>
  <w:style w:type="paragraph" w:styleId="Commarcadores">
    <w:name w:val="List Bullet"/>
    <w:basedOn w:val="Normal"/>
    <w:autoRedefine/>
    <w:rsid w:val="00234CCA"/>
    <w:pPr>
      <w:tabs>
        <w:tab w:val="num" w:pos="360"/>
        <w:tab w:val="num" w:pos="851"/>
      </w:tabs>
      <w:ind w:hanging="1003"/>
      <w:jc w:val="both"/>
    </w:pPr>
    <w:rPr>
      <w:rFonts w:ascii="Arial" w:hAnsi="Arial" w:cs="Arial"/>
      <w:b/>
      <w:sz w:val="24"/>
      <w:szCs w:val="24"/>
    </w:rPr>
  </w:style>
  <w:style w:type="table" w:styleId="Tabelacomgrade">
    <w:name w:val="Table Grid"/>
    <w:basedOn w:val="Tabelanormal"/>
    <w:uiPriority w:val="59"/>
    <w:rsid w:val="00234CC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rsid w:val="00416B29"/>
    <w:rPr>
      <w:rFonts w:ascii="Arial" w:hAnsi="Arial"/>
      <w:strike w:val="0"/>
      <w:dstrike w:val="0"/>
      <w:color w:val="auto"/>
      <w:position w:val="0"/>
      <w:sz w:val="18"/>
      <w:u w:val="none"/>
      <w:vertAlign w:val="baseline"/>
    </w:rPr>
  </w:style>
  <w:style w:type="character" w:styleId="Forte">
    <w:name w:val="Strong"/>
    <w:basedOn w:val="Fontepargpadro"/>
    <w:uiPriority w:val="22"/>
    <w:qFormat/>
    <w:rsid w:val="00A25E43"/>
    <w:rPr>
      <w:b/>
      <w:bCs/>
    </w:rPr>
  </w:style>
  <w:style w:type="paragraph" w:customStyle="1" w:styleId="Default">
    <w:name w:val="Default"/>
    <w:rsid w:val="00A56FDD"/>
    <w:pPr>
      <w:autoSpaceDE w:val="0"/>
      <w:autoSpaceDN w:val="0"/>
      <w:adjustRightInd w:val="0"/>
      <w:spacing w:after="0" w:line="240" w:lineRule="auto"/>
    </w:pPr>
    <w:rPr>
      <w:rFonts w:ascii="Verdana" w:hAnsi="Verdana" w:cs="Verdana"/>
      <w:color w:val="000000"/>
      <w:sz w:val="24"/>
      <w:szCs w:val="24"/>
    </w:rPr>
  </w:style>
  <w:style w:type="paragraph" w:styleId="Ttulo">
    <w:name w:val="Title"/>
    <w:basedOn w:val="Normal"/>
    <w:link w:val="TtuloChar"/>
    <w:qFormat/>
    <w:rsid w:val="002369FA"/>
    <w:pPr>
      <w:widowControl w:val="0"/>
      <w:autoSpaceDE w:val="0"/>
      <w:autoSpaceDN w:val="0"/>
      <w:adjustRightInd w:val="0"/>
      <w:jc w:val="center"/>
    </w:pPr>
    <w:rPr>
      <w:b/>
      <w:bCs/>
      <w:sz w:val="24"/>
      <w:szCs w:val="24"/>
      <w:u w:val="single"/>
    </w:rPr>
  </w:style>
  <w:style w:type="character" w:customStyle="1" w:styleId="TtuloChar">
    <w:name w:val="Título Char"/>
    <w:basedOn w:val="Fontepargpadro"/>
    <w:link w:val="Ttulo"/>
    <w:rsid w:val="002369FA"/>
    <w:rPr>
      <w:rFonts w:ascii="Times New Roman" w:eastAsia="Times New Roman" w:hAnsi="Times New Roman" w:cs="Times New Roman"/>
      <w:b/>
      <w:bCs/>
      <w:sz w:val="24"/>
      <w:szCs w:val="24"/>
      <w:u w:val="single"/>
      <w:lang w:eastAsia="pt-BR"/>
    </w:rPr>
  </w:style>
  <w:style w:type="character" w:customStyle="1" w:styleId="Ttulo1Char">
    <w:name w:val="Título 1 Char"/>
    <w:basedOn w:val="Fontepargpadro"/>
    <w:link w:val="Ttulo1"/>
    <w:uiPriority w:val="99"/>
    <w:rsid w:val="0075701C"/>
    <w:rPr>
      <w:rFonts w:ascii="Arial" w:eastAsia="Times New Roman" w:hAnsi="Arial" w:cs="Arial"/>
      <w:b/>
      <w:bCs/>
      <w:kern w:val="1"/>
      <w:sz w:val="28"/>
      <w:szCs w:val="32"/>
      <w:lang w:eastAsia="ar-SA"/>
    </w:rPr>
  </w:style>
  <w:style w:type="character" w:customStyle="1" w:styleId="Ttulo5Char">
    <w:name w:val="Título 5 Char"/>
    <w:basedOn w:val="Fontepargpadro"/>
    <w:link w:val="Ttulo5"/>
    <w:rsid w:val="0075701C"/>
    <w:rPr>
      <w:rFonts w:ascii="Arial" w:eastAsia="Times New Roman" w:hAnsi="Arial" w:cs="Times New Roman"/>
      <w:b/>
      <w:bCs/>
      <w:iCs/>
      <w:szCs w:val="26"/>
      <w:lang w:eastAsia="ar-SA"/>
    </w:rPr>
  </w:style>
  <w:style w:type="character" w:customStyle="1" w:styleId="Ttulo7Char">
    <w:name w:val="Título 7 Char"/>
    <w:basedOn w:val="Fontepargpadro"/>
    <w:link w:val="Ttulo7"/>
    <w:rsid w:val="0075701C"/>
    <w:rPr>
      <w:rFonts w:ascii="Arial" w:eastAsia="Times New Roman" w:hAnsi="Arial" w:cs="Times New Roman"/>
      <w:b/>
      <w:szCs w:val="24"/>
      <w:lang w:eastAsia="ar-SA"/>
    </w:rPr>
  </w:style>
  <w:style w:type="character" w:customStyle="1" w:styleId="Ttulo9Char">
    <w:name w:val="Título 9 Char"/>
    <w:basedOn w:val="Fontepargpadro"/>
    <w:link w:val="Ttulo9"/>
    <w:rsid w:val="0075701C"/>
    <w:rPr>
      <w:rFonts w:ascii="Arial" w:eastAsia="Times New Roman" w:hAnsi="Arial" w:cs="Arial"/>
      <w:b/>
      <w:lang w:eastAsia="ar-SA"/>
    </w:rPr>
  </w:style>
  <w:style w:type="character" w:customStyle="1" w:styleId="WW8Num3z0">
    <w:name w:val="WW8Num3z0"/>
    <w:rsid w:val="0075701C"/>
    <w:rPr>
      <w:rFonts w:ascii="Symbol" w:hAnsi="Symbol" w:cs="StarSymbol"/>
      <w:sz w:val="18"/>
      <w:szCs w:val="18"/>
    </w:rPr>
  </w:style>
  <w:style w:type="character" w:customStyle="1" w:styleId="WW8Num4z0">
    <w:name w:val="WW8Num4z0"/>
    <w:rsid w:val="0075701C"/>
    <w:rPr>
      <w:rFonts w:ascii="Symbol" w:hAnsi="Symbol"/>
      <w:color w:val="auto"/>
    </w:rPr>
  </w:style>
  <w:style w:type="character" w:customStyle="1" w:styleId="WW8Num5z0">
    <w:name w:val="WW8Num5z0"/>
    <w:rsid w:val="0075701C"/>
    <w:rPr>
      <w:rFonts w:ascii="Symbol" w:hAnsi="Symbol"/>
      <w:color w:val="auto"/>
    </w:rPr>
  </w:style>
  <w:style w:type="character" w:customStyle="1" w:styleId="WW8Num6z0">
    <w:name w:val="WW8Num6z0"/>
    <w:rsid w:val="0075701C"/>
    <w:rPr>
      <w:rFonts w:ascii="Symbol" w:hAnsi="Symbol"/>
      <w:color w:val="auto"/>
    </w:rPr>
  </w:style>
  <w:style w:type="character" w:customStyle="1" w:styleId="WW8Num7z0">
    <w:name w:val="WW8Num7z0"/>
    <w:rsid w:val="0075701C"/>
    <w:rPr>
      <w:rFonts w:ascii="Symbol" w:hAnsi="Symbol"/>
      <w:color w:val="auto"/>
    </w:rPr>
  </w:style>
  <w:style w:type="character" w:customStyle="1" w:styleId="WW8Num8z0">
    <w:name w:val="WW8Num8z0"/>
    <w:rsid w:val="0075701C"/>
    <w:rPr>
      <w:rFonts w:ascii="Wingdings" w:hAnsi="Wingdings"/>
    </w:rPr>
  </w:style>
  <w:style w:type="character" w:customStyle="1" w:styleId="WW8Num9z0">
    <w:name w:val="WW8Num9z0"/>
    <w:rsid w:val="0075701C"/>
    <w:rPr>
      <w:rFonts w:ascii="Symbol" w:hAnsi="Symbol"/>
      <w:color w:val="auto"/>
    </w:rPr>
  </w:style>
  <w:style w:type="character" w:customStyle="1" w:styleId="WW8Num10z0">
    <w:name w:val="WW8Num10z0"/>
    <w:rsid w:val="0075701C"/>
    <w:rPr>
      <w:rFonts w:ascii="Symbol" w:hAnsi="Symbol"/>
      <w:color w:val="auto"/>
    </w:rPr>
  </w:style>
  <w:style w:type="character" w:customStyle="1" w:styleId="WW8Num11z0">
    <w:name w:val="WW8Num11z0"/>
    <w:rsid w:val="0075701C"/>
    <w:rPr>
      <w:rFonts w:ascii="Wingdings" w:hAnsi="Wingdings"/>
    </w:rPr>
  </w:style>
  <w:style w:type="character" w:customStyle="1" w:styleId="WW8Num12z0">
    <w:name w:val="WW8Num12z0"/>
    <w:rsid w:val="0075701C"/>
    <w:rPr>
      <w:rFonts w:ascii="Symbol" w:hAnsi="Symbol"/>
      <w:color w:val="auto"/>
    </w:rPr>
  </w:style>
  <w:style w:type="character" w:customStyle="1" w:styleId="WW8Num13z0">
    <w:name w:val="WW8Num13z0"/>
    <w:rsid w:val="0075701C"/>
    <w:rPr>
      <w:rFonts w:ascii="Wingdings" w:hAnsi="Wingdings"/>
    </w:rPr>
  </w:style>
  <w:style w:type="character" w:customStyle="1" w:styleId="WW8Num14z0">
    <w:name w:val="WW8Num14z0"/>
    <w:rsid w:val="0075701C"/>
    <w:rPr>
      <w:rFonts w:ascii="Symbol" w:hAnsi="Symbol"/>
      <w:color w:val="auto"/>
    </w:rPr>
  </w:style>
  <w:style w:type="character" w:customStyle="1" w:styleId="WW8Num15z0">
    <w:name w:val="WW8Num15z0"/>
    <w:rsid w:val="0075701C"/>
    <w:rPr>
      <w:rFonts w:ascii="Symbol" w:hAnsi="Symbol"/>
      <w:color w:val="auto"/>
    </w:rPr>
  </w:style>
  <w:style w:type="character" w:customStyle="1" w:styleId="WW8Num16z0">
    <w:name w:val="WW8Num16z0"/>
    <w:rsid w:val="0075701C"/>
    <w:rPr>
      <w:rFonts w:ascii="Wingdings" w:hAnsi="Wingdings"/>
    </w:rPr>
  </w:style>
  <w:style w:type="character" w:customStyle="1" w:styleId="WW8Num17z0">
    <w:name w:val="WW8Num17z0"/>
    <w:rsid w:val="0075701C"/>
    <w:rPr>
      <w:rFonts w:ascii="Symbol" w:hAnsi="Symbol"/>
      <w:color w:val="auto"/>
    </w:rPr>
  </w:style>
  <w:style w:type="character" w:customStyle="1" w:styleId="WW8Num18z0">
    <w:name w:val="WW8Num18z0"/>
    <w:rsid w:val="0075701C"/>
    <w:rPr>
      <w:rFonts w:ascii="Symbol" w:hAnsi="Symbol"/>
      <w:color w:val="auto"/>
    </w:rPr>
  </w:style>
  <w:style w:type="character" w:customStyle="1" w:styleId="WW8Num19z0">
    <w:name w:val="WW8Num19z0"/>
    <w:rsid w:val="0075701C"/>
    <w:rPr>
      <w:rFonts w:ascii="Wingdings" w:hAnsi="Wingdings"/>
    </w:rPr>
  </w:style>
  <w:style w:type="character" w:customStyle="1" w:styleId="WW8Num21z0">
    <w:name w:val="WW8Num21z0"/>
    <w:rsid w:val="0075701C"/>
    <w:rPr>
      <w:rFonts w:ascii="Wingdings" w:hAnsi="Wingdings"/>
    </w:rPr>
  </w:style>
  <w:style w:type="character" w:customStyle="1" w:styleId="WW8Num22z0">
    <w:name w:val="WW8Num22z0"/>
    <w:rsid w:val="0075701C"/>
    <w:rPr>
      <w:rFonts w:ascii="Wingdings" w:hAnsi="Wingdings"/>
    </w:rPr>
  </w:style>
  <w:style w:type="character" w:customStyle="1" w:styleId="WW8Num24z0">
    <w:name w:val="WW8Num24z0"/>
    <w:rsid w:val="0075701C"/>
    <w:rPr>
      <w:rFonts w:ascii="Wingdings" w:hAnsi="Wingdings"/>
    </w:rPr>
  </w:style>
  <w:style w:type="character" w:customStyle="1" w:styleId="WW8Num25z0">
    <w:name w:val="WW8Num25z0"/>
    <w:rsid w:val="0075701C"/>
    <w:rPr>
      <w:rFonts w:ascii="Wingdings" w:hAnsi="Wingdings"/>
    </w:rPr>
  </w:style>
  <w:style w:type="character" w:customStyle="1" w:styleId="WW8Num26z0">
    <w:name w:val="WW8Num26z0"/>
    <w:rsid w:val="0075701C"/>
    <w:rPr>
      <w:rFonts w:ascii="Symbol" w:hAnsi="Symbol"/>
    </w:rPr>
  </w:style>
  <w:style w:type="character" w:customStyle="1" w:styleId="WW8Num28z0">
    <w:name w:val="WW8Num28z0"/>
    <w:rsid w:val="0075701C"/>
    <w:rPr>
      <w:rFonts w:ascii="Symbol" w:hAnsi="Symbol"/>
      <w:color w:val="auto"/>
    </w:rPr>
  </w:style>
  <w:style w:type="character" w:customStyle="1" w:styleId="WW8Num29z0">
    <w:name w:val="WW8Num29z0"/>
    <w:rsid w:val="0075701C"/>
    <w:rPr>
      <w:rFonts w:ascii="Symbol" w:hAnsi="Symbol"/>
      <w:color w:val="auto"/>
    </w:rPr>
  </w:style>
  <w:style w:type="character" w:customStyle="1" w:styleId="Absatz-Standardschriftart">
    <w:name w:val="Absatz-Standardschriftart"/>
    <w:rsid w:val="0075701C"/>
  </w:style>
  <w:style w:type="character" w:customStyle="1" w:styleId="WW8Num2z0">
    <w:name w:val="WW8Num2z0"/>
    <w:rsid w:val="0075701C"/>
    <w:rPr>
      <w:rFonts w:ascii="Symbol" w:hAnsi="Symbol" w:cs="StarSymbol"/>
      <w:sz w:val="18"/>
      <w:szCs w:val="18"/>
    </w:rPr>
  </w:style>
  <w:style w:type="character" w:customStyle="1" w:styleId="WW-Absatz-Standardschriftart">
    <w:name w:val="WW-Absatz-Standardschriftart"/>
    <w:rsid w:val="0075701C"/>
  </w:style>
  <w:style w:type="character" w:customStyle="1" w:styleId="WW-Absatz-Standardschriftart1">
    <w:name w:val="WW-Absatz-Standardschriftart1"/>
    <w:rsid w:val="0075701C"/>
  </w:style>
  <w:style w:type="character" w:customStyle="1" w:styleId="Fontepargpadro2">
    <w:name w:val="Fonte parág. padrão2"/>
    <w:rsid w:val="0075701C"/>
  </w:style>
  <w:style w:type="character" w:customStyle="1" w:styleId="WW-Absatz-Standardschriftart11">
    <w:name w:val="WW-Absatz-Standardschriftart11"/>
    <w:rsid w:val="0075701C"/>
  </w:style>
  <w:style w:type="character" w:customStyle="1" w:styleId="WW-Absatz-Standardschriftart111">
    <w:name w:val="WW-Absatz-Standardschriftart111"/>
    <w:rsid w:val="0075701C"/>
  </w:style>
  <w:style w:type="character" w:customStyle="1" w:styleId="WW8Num20z0">
    <w:name w:val="WW8Num20z0"/>
    <w:rsid w:val="0075701C"/>
    <w:rPr>
      <w:rFonts w:ascii="Symbol" w:hAnsi="Symbol"/>
      <w:color w:val="auto"/>
    </w:rPr>
  </w:style>
  <w:style w:type="character" w:customStyle="1" w:styleId="WW8Num23z0">
    <w:name w:val="WW8Num23z0"/>
    <w:rsid w:val="0075701C"/>
    <w:rPr>
      <w:rFonts w:ascii="Symbol" w:hAnsi="Symbol"/>
      <w:color w:val="auto"/>
    </w:rPr>
  </w:style>
  <w:style w:type="character" w:customStyle="1" w:styleId="WW8Num30z0">
    <w:name w:val="WW8Num30z0"/>
    <w:rsid w:val="0075701C"/>
    <w:rPr>
      <w:rFonts w:ascii="Symbol" w:hAnsi="Symbol"/>
      <w:color w:val="auto"/>
    </w:rPr>
  </w:style>
  <w:style w:type="character" w:customStyle="1" w:styleId="WW8Num32z0">
    <w:name w:val="WW8Num32z0"/>
    <w:rsid w:val="0075701C"/>
    <w:rPr>
      <w:rFonts w:ascii="Symbol" w:hAnsi="Symbol"/>
      <w:color w:val="auto"/>
    </w:rPr>
  </w:style>
  <w:style w:type="character" w:customStyle="1" w:styleId="WW8Num33z0">
    <w:name w:val="WW8Num33z0"/>
    <w:rsid w:val="0075701C"/>
    <w:rPr>
      <w:rFonts w:ascii="Symbol" w:hAnsi="Symbol"/>
      <w:color w:val="auto"/>
    </w:rPr>
  </w:style>
  <w:style w:type="character" w:customStyle="1" w:styleId="WW-Absatz-Standardschriftart1111">
    <w:name w:val="WW-Absatz-Standardschriftart1111"/>
    <w:rsid w:val="0075701C"/>
  </w:style>
  <w:style w:type="character" w:customStyle="1" w:styleId="WW8Num27z0">
    <w:name w:val="WW8Num27z0"/>
    <w:rsid w:val="0075701C"/>
    <w:rPr>
      <w:rFonts w:ascii="Symbol" w:hAnsi="Symbol"/>
      <w:color w:val="auto"/>
    </w:rPr>
  </w:style>
  <w:style w:type="character" w:customStyle="1" w:styleId="WW8Num31z0">
    <w:name w:val="WW8Num31z0"/>
    <w:rsid w:val="0075701C"/>
    <w:rPr>
      <w:rFonts w:ascii="Symbol" w:hAnsi="Symbol"/>
      <w:color w:val="auto"/>
    </w:rPr>
  </w:style>
  <w:style w:type="character" w:customStyle="1" w:styleId="WW8Num34z0">
    <w:name w:val="WW8Num34z0"/>
    <w:rsid w:val="0075701C"/>
    <w:rPr>
      <w:rFonts w:ascii="Symbol" w:hAnsi="Symbol"/>
      <w:color w:val="auto"/>
    </w:rPr>
  </w:style>
  <w:style w:type="character" w:customStyle="1" w:styleId="WW-Absatz-Standardschriftart11111">
    <w:name w:val="WW-Absatz-Standardschriftart11111"/>
    <w:rsid w:val="0075701C"/>
  </w:style>
  <w:style w:type="character" w:customStyle="1" w:styleId="WW-Absatz-Standardschriftart111111">
    <w:name w:val="WW-Absatz-Standardschriftart111111"/>
    <w:rsid w:val="0075701C"/>
  </w:style>
  <w:style w:type="character" w:customStyle="1" w:styleId="WW8Num26z1">
    <w:name w:val="WW8Num26z1"/>
    <w:rsid w:val="0075701C"/>
    <w:rPr>
      <w:rFonts w:ascii="Courier New" w:hAnsi="Courier New" w:cs="Courier New"/>
    </w:rPr>
  </w:style>
  <w:style w:type="character" w:customStyle="1" w:styleId="WW8Num26z2">
    <w:name w:val="WW8Num26z2"/>
    <w:rsid w:val="0075701C"/>
    <w:rPr>
      <w:rFonts w:ascii="Wingdings" w:hAnsi="Wingdings"/>
    </w:rPr>
  </w:style>
  <w:style w:type="character" w:customStyle="1" w:styleId="WW8Num27z1">
    <w:name w:val="WW8Num27z1"/>
    <w:rsid w:val="0075701C"/>
    <w:rPr>
      <w:rFonts w:ascii="Courier New" w:hAnsi="Courier New" w:cs="Courier New"/>
    </w:rPr>
  </w:style>
  <w:style w:type="character" w:customStyle="1" w:styleId="WW8Num27z2">
    <w:name w:val="WW8Num27z2"/>
    <w:rsid w:val="0075701C"/>
    <w:rPr>
      <w:rFonts w:ascii="Wingdings" w:hAnsi="Wingdings"/>
    </w:rPr>
  </w:style>
  <w:style w:type="character" w:customStyle="1" w:styleId="WW8Num27z3">
    <w:name w:val="WW8Num27z3"/>
    <w:rsid w:val="0075701C"/>
    <w:rPr>
      <w:rFonts w:ascii="Symbol" w:hAnsi="Symbol"/>
    </w:rPr>
  </w:style>
  <w:style w:type="character" w:customStyle="1" w:styleId="WW8Num35z0">
    <w:name w:val="WW8Num35z0"/>
    <w:rsid w:val="0075701C"/>
    <w:rPr>
      <w:rFonts w:ascii="Symbol" w:hAnsi="Symbol"/>
      <w:color w:val="auto"/>
    </w:rPr>
  </w:style>
  <w:style w:type="character" w:customStyle="1" w:styleId="WW8Num36z0">
    <w:name w:val="WW8Num36z0"/>
    <w:rsid w:val="0075701C"/>
    <w:rPr>
      <w:rFonts w:ascii="Symbol" w:hAnsi="Symbol"/>
      <w:color w:val="auto"/>
    </w:rPr>
  </w:style>
  <w:style w:type="character" w:customStyle="1" w:styleId="WW8Num37z0">
    <w:name w:val="WW8Num37z0"/>
    <w:rsid w:val="0075701C"/>
    <w:rPr>
      <w:rFonts w:ascii="Symbol" w:hAnsi="Symbol"/>
      <w:color w:val="auto"/>
    </w:rPr>
  </w:style>
  <w:style w:type="character" w:customStyle="1" w:styleId="WW8Num39z0">
    <w:name w:val="WW8Num39z0"/>
    <w:rsid w:val="0075701C"/>
    <w:rPr>
      <w:rFonts w:ascii="Symbol" w:hAnsi="Symbol"/>
      <w:color w:val="auto"/>
    </w:rPr>
  </w:style>
  <w:style w:type="character" w:customStyle="1" w:styleId="WW8NumSt1z0">
    <w:name w:val="WW8NumSt1z0"/>
    <w:rsid w:val="0075701C"/>
    <w:rPr>
      <w:rFonts w:ascii="Symbol" w:hAnsi="Symbol"/>
      <w:sz w:val="20"/>
    </w:rPr>
  </w:style>
  <w:style w:type="character" w:customStyle="1" w:styleId="Fontepargpadro1">
    <w:name w:val="Fonte parág. padrão1"/>
    <w:rsid w:val="0075701C"/>
  </w:style>
  <w:style w:type="character" w:styleId="HiperlinkVisitado">
    <w:name w:val="FollowedHyperlink"/>
    <w:rsid w:val="0075701C"/>
    <w:rPr>
      <w:rFonts w:ascii="Arial" w:hAnsi="Arial"/>
      <w:color w:val="800080"/>
      <w:sz w:val="22"/>
      <w:u w:val="single"/>
    </w:rPr>
  </w:style>
  <w:style w:type="character" w:styleId="Nmerodelinha">
    <w:name w:val="line number"/>
    <w:rsid w:val="0075701C"/>
    <w:rPr>
      <w:rFonts w:ascii="Arial" w:hAnsi="Arial"/>
      <w:sz w:val="22"/>
    </w:rPr>
  </w:style>
  <w:style w:type="character" w:customStyle="1" w:styleId="WW-Absatz-Standardschriftart1111111111111111111111111111">
    <w:name w:val="WW-Absatz-Standardschriftart1111111111111111111111111111"/>
    <w:rsid w:val="0075701C"/>
  </w:style>
  <w:style w:type="paragraph" w:customStyle="1" w:styleId="Captulo">
    <w:name w:val="Capítulo"/>
    <w:basedOn w:val="Normal"/>
    <w:next w:val="Corpodetexto"/>
    <w:rsid w:val="0075701C"/>
    <w:pPr>
      <w:keepNext/>
      <w:suppressAutoHyphens/>
      <w:spacing w:before="240" w:after="120"/>
    </w:pPr>
    <w:rPr>
      <w:rFonts w:ascii="Nimbus Sans L" w:eastAsia="Nimbus Sans L" w:hAnsi="Nimbus Sans L" w:cs="Nimbus Sans L"/>
      <w:sz w:val="28"/>
      <w:szCs w:val="28"/>
      <w:lang w:eastAsia="ar-SA"/>
    </w:rPr>
  </w:style>
  <w:style w:type="paragraph" w:styleId="Lista">
    <w:name w:val="List"/>
    <w:basedOn w:val="Normal"/>
    <w:rsid w:val="0075701C"/>
    <w:pPr>
      <w:suppressAutoHyphens/>
      <w:ind w:left="283" w:hanging="283"/>
    </w:pPr>
    <w:rPr>
      <w:lang w:eastAsia="ar-SA"/>
    </w:rPr>
  </w:style>
  <w:style w:type="paragraph" w:customStyle="1" w:styleId="Legenda2">
    <w:name w:val="Legenda2"/>
    <w:basedOn w:val="Normal"/>
    <w:rsid w:val="0075701C"/>
    <w:pPr>
      <w:suppressLineNumbers/>
      <w:suppressAutoHyphens/>
      <w:spacing w:before="120" w:after="120"/>
    </w:pPr>
    <w:rPr>
      <w:rFonts w:ascii="Arial" w:hAnsi="Arial"/>
      <w:i/>
      <w:iCs/>
      <w:sz w:val="24"/>
      <w:szCs w:val="24"/>
      <w:lang w:eastAsia="ar-SA"/>
    </w:rPr>
  </w:style>
  <w:style w:type="paragraph" w:customStyle="1" w:styleId="ndice">
    <w:name w:val="Índice"/>
    <w:basedOn w:val="Normal"/>
    <w:rsid w:val="0075701C"/>
    <w:pPr>
      <w:suppressLineNumbers/>
      <w:suppressAutoHyphens/>
      <w:spacing w:after="200"/>
    </w:pPr>
    <w:rPr>
      <w:rFonts w:ascii="Arial" w:hAnsi="Arial"/>
      <w:sz w:val="22"/>
      <w:lang w:eastAsia="ar-SA"/>
    </w:rPr>
  </w:style>
  <w:style w:type="paragraph" w:customStyle="1" w:styleId="Legenda1">
    <w:name w:val="Legenda1"/>
    <w:basedOn w:val="Normal"/>
    <w:rsid w:val="0075701C"/>
    <w:pPr>
      <w:suppressLineNumbers/>
      <w:suppressAutoHyphens/>
      <w:spacing w:before="120" w:after="120"/>
    </w:pPr>
    <w:rPr>
      <w:rFonts w:ascii="Arial" w:hAnsi="Arial"/>
      <w:i/>
      <w:iCs/>
      <w:sz w:val="24"/>
      <w:szCs w:val="24"/>
      <w:lang w:eastAsia="ar-SA"/>
    </w:rPr>
  </w:style>
  <w:style w:type="paragraph" w:customStyle="1" w:styleId="Textoembloco1">
    <w:name w:val="Texto em bloco1"/>
    <w:basedOn w:val="Normal"/>
    <w:rsid w:val="0075701C"/>
    <w:pPr>
      <w:suppressAutoHyphens/>
      <w:spacing w:after="200"/>
      <w:ind w:left="1440" w:right="1440"/>
    </w:pPr>
    <w:rPr>
      <w:rFonts w:ascii="Arial" w:hAnsi="Arial"/>
      <w:sz w:val="22"/>
      <w:lang w:eastAsia="ar-SA"/>
    </w:rPr>
  </w:style>
  <w:style w:type="paragraph" w:styleId="Sumrio1">
    <w:name w:val="toc 1"/>
    <w:basedOn w:val="Normal"/>
    <w:next w:val="Normal"/>
    <w:semiHidden/>
    <w:rsid w:val="0075701C"/>
    <w:pPr>
      <w:tabs>
        <w:tab w:val="right" w:leader="dot" w:pos="9923"/>
      </w:tabs>
      <w:suppressAutoHyphens/>
      <w:spacing w:before="200"/>
    </w:pPr>
    <w:rPr>
      <w:rFonts w:ascii="Arial" w:hAnsi="Arial"/>
      <w:sz w:val="22"/>
      <w:lang w:eastAsia="ar-SA"/>
    </w:rPr>
  </w:style>
  <w:style w:type="paragraph" w:styleId="Sumrio2">
    <w:name w:val="toc 2"/>
    <w:basedOn w:val="Normal"/>
    <w:next w:val="Normal"/>
    <w:semiHidden/>
    <w:rsid w:val="0075701C"/>
    <w:pPr>
      <w:tabs>
        <w:tab w:val="right" w:leader="dot" w:pos="9923"/>
      </w:tabs>
      <w:suppressAutoHyphens/>
      <w:ind w:left="221"/>
    </w:pPr>
    <w:rPr>
      <w:rFonts w:ascii="Arial" w:hAnsi="Arial"/>
      <w:sz w:val="22"/>
      <w:lang w:eastAsia="ar-SA"/>
    </w:rPr>
  </w:style>
  <w:style w:type="paragraph" w:styleId="Sumrio3">
    <w:name w:val="toc 3"/>
    <w:basedOn w:val="Normal"/>
    <w:next w:val="Normal"/>
    <w:semiHidden/>
    <w:rsid w:val="0075701C"/>
    <w:pPr>
      <w:tabs>
        <w:tab w:val="right" w:leader="dot" w:pos="9923"/>
      </w:tabs>
      <w:suppressAutoHyphens/>
      <w:ind w:left="442"/>
    </w:pPr>
    <w:rPr>
      <w:rFonts w:ascii="Arial" w:hAnsi="Arial"/>
      <w:sz w:val="22"/>
      <w:lang w:eastAsia="ar-SA"/>
    </w:rPr>
  </w:style>
  <w:style w:type="paragraph" w:styleId="Sumrio4">
    <w:name w:val="toc 4"/>
    <w:basedOn w:val="Normal"/>
    <w:next w:val="Normal"/>
    <w:semiHidden/>
    <w:rsid w:val="0075701C"/>
    <w:pPr>
      <w:tabs>
        <w:tab w:val="right" w:leader="dot" w:pos="9923"/>
      </w:tabs>
      <w:suppressAutoHyphens/>
      <w:ind w:left="658"/>
    </w:pPr>
    <w:rPr>
      <w:rFonts w:ascii="Arial" w:hAnsi="Arial"/>
      <w:sz w:val="22"/>
      <w:lang w:eastAsia="ar-SA"/>
    </w:rPr>
  </w:style>
  <w:style w:type="paragraph" w:styleId="Sumrio5">
    <w:name w:val="toc 5"/>
    <w:basedOn w:val="Normal"/>
    <w:next w:val="Normal"/>
    <w:semiHidden/>
    <w:rsid w:val="0075701C"/>
    <w:pPr>
      <w:tabs>
        <w:tab w:val="right" w:leader="dot" w:pos="9923"/>
      </w:tabs>
      <w:suppressAutoHyphens/>
      <w:ind w:left="879"/>
    </w:pPr>
    <w:rPr>
      <w:rFonts w:ascii="Arial" w:hAnsi="Arial"/>
      <w:sz w:val="22"/>
      <w:lang w:eastAsia="ar-SA"/>
    </w:rPr>
  </w:style>
  <w:style w:type="paragraph" w:styleId="Sumrio6">
    <w:name w:val="toc 6"/>
    <w:basedOn w:val="Normal"/>
    <w:next w:val="Normal"/>
    <w:semiHidden/>
    <w:rsid w:val="0075701C"/>
    <w:pPr>
      <w:suppressAutoHyphens/>
      <w:ind w:left="1100"/>
    </w:pPr>
    <w:rPr>
      <w:rFonts w:ascii="Arial" w:hAnsi="Arial"/>
      <w:sz w:val="22"/>
      <w:lang w:eastAsia="ar-SA"/>
    </w:rPr>
  </w:style>
  <w:style w:type="paragraph" w:styleId="Sumrio7">
    <w:name w:val="toc 7"/>
    <w:basedOn w:val="Normal"/>
    <w:next w:val="Normal"/>
    <w:semiHidden/>
    <w:rsid w:val="0075701C"/>
    <w:pPr>
      <w:suppressAutoHyphens/>
      <w:ind w:left="1321"/>
    </w:pPr>
    <w:rPr>
      <w:rFonts w:ascii="Arial" w:hAnsi="Arial"/>
      <w:sz w:val="22"/>
      <w:lang w:eastAsia="ar-SA"/>
    </w:rPr>
  </w:style>
  <w:style w:type="paragraph" w:styleId="Sumrio8">
    <w:name w:val="toc 8"/>
    <w:basedOn w:val="Normal"/>
    <w:next w:val="Normal"/>
    <w:semiHidden/>
    <w:rsid w:val="0075701C"/>
    <w:pPr>
      <w:suppressAutoHyphens/>
      <w:ind w:left="1542"/>
    </w:pPr>
    <w:rPr>
      <w:rFonts w:ascii="Arial" w:hAnsi="Arial"/>
      <w:sz w:val="22"/>
      <w:lang w:eastAsia="ar-SA"/>
    </w:rPr>
  </w:style>
  <w:style w:type="paragraph" w:styleId="Sumrio9">
    <w:name w:val="toc 9"/>
    <w:basedOn w:val="Normal"/>
    <w:next w:val="Normal"/>
    <w:semiHidden/>
    <w:rsid w:val="0075701C"/>
    <w:pPr>
      <w:suppressAutoHyphens/>
      <w:ind w:left="1758"/>
    </w:pPr>
    <w:rPr>
      <w:rFonts w:ascii="Arial" w:hAnsi="Arial"/>
      <w:sz w:val="22"/>
      <w:lang w:eastAsia="ar-SA"/>
    </w:rPr>
  </w:style>
  <w:style w:type="paragraph" w:customStyle="1" w:styleId="Corpodetexto21">
    <w:name w:val="Corpo de texto 21"/>
    <w:basedOn w:val="Normal"/>
    <w:rsid w:val="0075701C"/>
    <w:pPr>
      <w:suppressAutoHyphens/>
    </w:pPr>
    <w:rPr>
      <w:rFonts w:ascii="Arial" w:hAnsi="Arial"/>
      <w:b/>
      <w:sz w:val="52"/>
      <w:lang w:eastAsia="ar-SA"/>
    </w:rPr>
  </w:style>
  <w:style w:type="paragraph" w:customStyle="1" w:styleId="Recuodecorpodetexto31">
    <w:name w:val="Recuo de corpo de texto 31"/>
    <w:basedOn w:val="Normal"/>
    <w:rsid w:val="0075701C"/>
    <w:pPr>
      <w:suppressAutoHyphens/>
      <w:spacing w:after="200"/>
      <w:ind w:firstLine="709"/>
      <w:jc w:val="both"/>
    </w:pPr>
    <w:rPr>
      <w:rFonts w:ascii="Arial" w:hAnsi="Arial"/>
      <w:sz w:val="24"/>
      <w:lang w:eastAsia="ar-SA"/>
    </w:rPr>
  </w:style>
  <w:style w:type="paragraph" w:customStyle="1" w:styleId="Recuodecorpodetexto21">
    <w:name w:val="Recuo de corpo de texto 21"/>
    <w:basedOn w:val="Normal"/>
    <w:rsid w:val="0075701C"/>
    <w:pPr>
      <w:suppressAutoHyphens/>
      <w:ind w:left="708"/>
      <w:jc w:val="both"/>
    </w:pPr>
    <w:rPr>
      <w:rFonts w:ascii="Arial" w:hAnsi="Arial"/>
      <w:sz w:val="24"/>
      <w:lang w:val="pt-PT" w:eastAsia="ar-SA"/>
    </w:rPr>
  </w:style>
  <w:style w:type="paragraph" w:customStyle="1" w:styleId="Corpodetexto31">
    <w:name w:val="Corpo de texto 31"/>
    <w:basedOn w:val="Normal"/>
    <w:rsid w:val="0075701C"/>
    <w:pPr>
      <w:suppressAutoHyphens/>
      <w:jc w:val="both"/>
    </w:pPr>
    <w:rPr>
      <w:lang w:val="pt-PT" w:eastAsia="ar-SA"/>
    </w:rPr>
  </w:style>
  <w:style w:type="paragraph" w:customStyle="1" w:styleId="Normal-1">
    <w:name w:val="Normal-1"/>
    <w:rsid w:val="0075701C"/>
    <w:pPr>
      <w:widowControl w:val="0"/>
      <w:suppressAutoHyphens/>
      <w:autoSpaceDE w:val="0"/>
      <w:spacing w:after="0" w:line="240" w:lineRule="auto"/>
    </w:pPr>
    <w:rPr>
      <w:rFonts w:ascii="Arial" w:eastAsia="Times New Roman" w:hAnsi="Arial" w:cs="Times New Roman"/>
      <w:sz w:val="20"/>
      <w:szCs w:val="20"/>
      <w:lang w:eastAsia="ar-SA"/>
    </w:rPr>
  </w:style>
  <w:style w:type="paragraph" w:styleId="Subttulo">
    <w:name w:val="Subtitle"/>
    <w:basedOn w:val="Captulo"/>
    <w:next w:val="Corpodetexto"/>
    <w:link w:val="SubttuloChar"/>
    <w:qFormat/>
    <w:rsid w:val="0075701C"/>
    <w:pPr>
      <w:jc w:val="center"/>
    </w:pPr>
    <w:rPr>
      <w:i/>
      <w:iCs/>
    </w:rPr>
  </w:style>
  <w:style w:type="character" w:customStyle="1" w:styleId="SubttuloChar">
    <w:name w:val="Subtítulo Char"/>
    <w:basedOn w:val="Fontepargpadro"/>
    <w:link w:val="Subttulo"/>
    <w:rsid w:val="0075701C"/>
    <w:rPr>
      <w:rFonts w:ascii="Nimbus Sans L" w:eastAsia="Nimbus Sans L" w:hAnsi="Nimbus Sans L" w:cs="Nimbus Sans L"/>
      <w:i/>
      <w:iCs/>
      <w:sz w:val="28"/>
      <w:szCs w:val="28"/>
      <w:lang w:eastAsia="ar-SA"/>
    </w:rPr>
  </w:style>
  <w:style w:type="paragraph" w:customStyle="1" w:styleId="Lista21">
    <w:name w:val="Lista 21"/>
    <w:basedOn w:val="Normal"/>
    <w:rsid w:val="0075701C"/>
    <w:pPr>
      <w:suppressAutoHyphens/>
      <w:ind w:left="566" w:hanging="283"/>
    </w:pPr>
    <w:rPr>
      <w:lang w:eastAsia="ar-SA"/>
    </w:rPr>
  </w:style>
  <w:style w:type="paragraph" w:customStyle="1" w:styleId="Commarcadores1">
    <w:name w:val="Com marcadores1"/>
    <w:basedOn w:val="Normal"/>
    <w:rsid w:val="0075701C"/>
    <w:pPr>
      <w:numPr>
        <w:numId w:val="5"/>
      </w:numPr>
      <w:suppressAutoHyphens/>
      <w:ind w:left="0" w:firstLine="0"/>
    </w:pPr>
    <w:rPr>
      <w:lang w:eastAsia="ar-SA"/>
    </w:rPr>
  </w:style>
  <w:style w:type="paragraph" w:customStyle="1" w:styleId="WW-Recuodecorpodetexto3">
    <w:name w:val="WW-Recuo de corpo de texto 3"/>
    <w:basedOn w:val="Normal"/>
    <w:rsid w:val="0075701C"/>
    <w:pPr>
      <w:suppressAutoHyphens/>
      <w:spacing w:after="200"/>
      <w:ind w:firstLine="709"/>
      <w:jc w:val="both"/>
    </w:pPr>
    <w:rPr>
      <w:rFonts w:ascii="Arial" w:hAnsi="Arial"/>
      <w:sz w:val="24"/>
      <w:lang w:eastAsia="ar-SA"/>
    </w:rPr>
  </w:style>
  <w:style w:type="paragraph" w:customStyle="1" w:styleId="WW-Recuodecorpodetexto2">
    <w:name w:val="WW-Recuo de corpo de texto 2"/>
    <w:basedOn w:val="Normal"/>
    <w:rsid w:val="0075701C"/>
    <w:pPr>
      <w:suppressAutoHyphens/>
      <w:ind w:left="708"/>
      <w:jc w:val="both"/>
    </w:pPr>
    <w:rPr>
      <w:rFonts w:ascii="Arial" w:hAnsi="Arial"/>
      <w:sz w:val="24"/>
      <w:lang w:val="pt-PT" w:eastAsia="ar-SA"/>
    </w:rPr>
  </w:style>
  <w:style w:type="paragraph" w:customStyle="1" w:styleId="WW-Recuodaprimeiralinha">
    <w:name w:val="WW-Recuo da primeira linha"/>
    <w:basedOn w:val="Corpodetexto"/>
    <w:rsid w:val="0075701C"/>
    <w:pPr>
      <w:widowControl w:val="0"/>
      <w:suppressAutoHyphens/>
      <w:ind w:firstLine="283"/>
    </w:pPr>
    <w:rPr>
      <w:rFonts w:ascii="Arial" w:hAnsi="Arial"/>
      <w:color w:val="000000"/>
      <w:sz w:val="24"/>
      <w:lang w:eastAsia="ar-SA"/>
    </w:rPr>
  </w:style>
  <w:style w:type="paragraph" w:customStyle="1" w:styleId="WW-Primeirorecuodecorpodetexto">
    <w:name w:val="WW-Primeiro recuo de corpo de texto"/>
    <w:basedOn w:val="Corpodetexto"/>
    <w:rsid w:val="0075701C"/>
    <w:pPr>
      <w:widowControl w:val="0"/>
      <w:suppressAutoHyphens/>
      <w:ind w:firstLine="283"/>
    </w:pPr>
    <w:rPr>
      <w:rFonts w:ascii="Arial" w:hAnsi="Arial"/>
      <w:color w:val="000000"/>
      <w:sz w:val="24"/>
      <w:lang w:eastAsia="ar-SA"/>
    </w:rPr>
  </w:style>
  <w:style w:type="paragraph" w:customStyle="1" w:styleId="WW-Corpodetexto3">
    <w:name w:val="WW-Corpo de texto 3"/>
    <w:basedOn w:val="Normal"/>
    <w:rsid w:val="0075701C"/>
    <w:pPr>
      <w:widowControl w:val="0"/>
      <w:suppressAutoHyphens/>
      <w:spacing w:line="240" w:lineRule="atLeast"/>
      <w:jc w:val="both"/>
    </w:pPr>
    <w:rPr>
      <w:rFonts w:ascii="Arial" w:eastAsia="HG Mincho Light J" w:hAnsi="Arial"/>
      <w:color w:val="0000FF"/>
      <w:sz w:val="24"/>
      <w:szCs w:val="24"/>
      <w:lang w:eastAsia="ar-SA"/>
    </w:rPr>
  </w:style>
  <w:style w:type="paragraph" w:customStyle="1" w:styleId="Contedodoquadro">
    <w:name w:val="Conteúdo do quadro"/>
    <w:basedOn w:val="Corpodetexto"/>
    <w:rsid w:val="0075701C"/>
    <w:pPr>
      <w:suppressAutoHyphens/>
      <w:spacing w:after="200"/>
    </w:pPr>
    <w:rPr>
      <w:rFonts w:ascii="Arial" w:hAnsi="Arial"/>
      <w:sz w:val="22"/>
      <w:lang w:eastAsia="ar-SA"/>
    </w:rPr>
  </w:style>
  <w:style w:type="paragraph" w:customStyle="1" w:styleId="Contedodatabela">
    <w:name w:val="Conteúdo da tabela"/>
    <w:basedOn w:val="Normal"/>
    <w:rsid w:val="0075701C"/>
    <w:pPr>
      <w:suppressLineNumbers/>
      <w:suppressAutoHyphens/>
      <w:spacing w:after="200"/>
    </w:pPr>
    <w:rPr>
      <w:rFonts w:ascii="Arial" w:hAnsi="Arial"/>
      <w:sz w:val="22"/>
      <w:lang w:eastAsia="ar-SA"/>
    </w:rPr>
  </w:style>
  <w:style w:type="paragraph" w:customStyle="1" w:styleId="Ttulodatabela">
    <w:name w:val="Título da tabela"/>
    <w:basedOn w:val="Contedodatabela"/>
    <w:rsid w:val="0075701C"/>
    <w:pPr>
      <w:jc w:val="center"/>
    </w:pPr>
    <w:rPr>
      <w:b/>
      <w:bCs/>
      <w:i/>
      <w:iCs/>
    </w:rPr>
  </w:style>
  <w:style w:type="paragraph" w:styleId="Textoembloco">
    <w:name w:val="Block Text"/>
    <w:basedOn w:val="Normal"/>
    <w:rsid w:val="0075701C"/>
    <w:pPr>
      <w:ind w:left="284" w:right="-540" w:hanging="284"/>
      <w:jc w:val="both"/>
    </w:pPr>
    <w:rPr>
      <w:color w:val="000000"/>
      <w:sz w:val="24"/>
      <w:szCs w:val="24"/>
    </w:rPr>
  </w:style>
  <w:style w:type="paragraph" w:styleId="Corpodetexto2">
    <w:name w:val="Body Text 2"/>
    <w:basedOn w:val="Normal"/>
    <w:link w:val="Corpodetexto2Char"/>
    <w:rsid w:val="0075701C"/>
    <w:pPr>
      <w:suppressAutoHyphens/>
      <w:spacing w:after="120" w:line="480" w:lineRule="auto"/>
    </w:pPr>
    <w:rPr>
      <w:rFonts w:ascii="Arial" w:hAnsi="Arial"/>
      <w:sz w:val="22"/>
      <w:lang w:eastAsia="ar-SA"/>
    </w:rPr>
  </w:style>
  <w:style w:type="character" w:customStyle="1" w:styleId="Corpodetexto2Char">
    <w:name w:val="Corpo de texto 2 Char"/>
    <w:basedOn w:val="Fontepargpadro"/>
    <w:link w:val="Corpodetexto2"/>
    <w:rsid w:val="0075701C"/>
    <w:rPr>
      <w:rFonts w:ascii="Arial" w:eastAsia="Times New Roman" w:hAnsi="Arial" w:cs="Times New Roman"/>
      <w:szCs w:val="20"/>
      <w:lang w:eastAsia="ar-SA"/>
    </w:rPr>
  </w:style>
  <w:style w:type="paragraph" w:styleId="Legenda">
    <w:name w:val="caption"/>
    <w:basedOn w:val="Normal"/>
    <w:next w:val="Normal"/>
    <w:unhideWhenUsed/>
    <w:qFormat/>
    <w:rsid w:val="0075701C"/>
    <w:pPr>
      <w:suppressAutoHyphens/>
      <w:spacing w:after="200"/>
    </w:pPr>
    <w:rPr>
      <w:rFonts w:ascii="Arial" w:hAnsi="Arial"/>
      <w:b/>
      <w:bCs/>
      <w:color w:val="4F81BD" w:themeColor="accent1"/>
      <w:sz w:val="18"/>
      <w:szCs w:val="18"/>
      <w:lang w:eastAsia="ar-SA"/>
    </w:rPr>
  </w:style>
  <w:style w:type="table" w:styleId="SombreamentoClaro-nfase5">
    <w:name w:val="Light Shading Accent 5"/>
    <w:basedOn w:val="Tabelanormal"/>
    <w:uiPriority w:val="60"/>
    <w:rsid w:val="00A4464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mentoClaro-nfase4">
    <w:name w:val="Light Shading Accent 4"/>
    <w:basedOn w:val="Tabelanormal"/>
    <w:uiPriority w:val="60"/>
    <w:rsid w:val="00A4464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mentoClaro-nfase3">
    <w:name w:val="Light Shading Accent 3"/>
    <w:basedOn w:val="Tabelanormal"/>
    <w:uiPriority w:val="60"/>
    <w:rsid w:val="00A4464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mentoClaro-nfase2">
    <w:name w:val="Light Shading Accent 2"/>
    <w:basedOn w:val="Tabelanormal"/>
    <w:uiPriority w:val="60"/>
    <w:rsid w:val="00A4464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mentoClaro">
    <w:name w:val="Light Shading"/>
    <w:basedOn w:val="Tabelanormal"/>
    <w:uiPriority w:val="60"/>
    <w:rsid w:val="00A446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1">
    <w:name w:val="Light Shading Accent 1"/>
    <w:basedOn w:val="Tabelaelegante"/>
    <w:uiPriority w:val="60"/>
    <w:rsid w:val="0088702F"/>
    <w:rPr>
      <w:color w:val="365F91" w:themeColor="accent1" w:themeShade="BF"/>
      <w:sz w:val="20"/>
      <w:szCs w:val="20"/>
      <w:lang w:eastAsia="pt-B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cPr>
      <w:shd w:val="clear" w:color="auto" w:fill="auto"/>
    </w:tcPr>
    <w:tblStylePr w:type="firstRow">
      <w:pPr>
        <w:spacing w:before="0" w:after="0" w:line="240" w:lineRule="auto"/>
      </w:pPr>
      <w:rPr>
        <w:b/>
        <w:bCs/>
        <w:caps/>
        <w:color w:val="auto"/>
      </w:rPr>
      <w:tblPr/>
      <w:tcPr>
        <w:tcBorders>
          <w:top w:val="single" w:sz="8" w:space="0" w:color="4F81BD" w:themeColor="accent1"/>
          <w:left w:val="nil"/>
          <w:bottom w:val="single" w:sz="8" w:space="0" w:color="4F81BD" w:themeColor="accent1"/>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aelegante">
    <w:name w:val="Table Elegant"/>
    <w:basedOn w:val="Tabelanormal"/>
    <w:uiPriority w:val="99"/>
    <w:semiHidden/>
    <w:unhideWhenUsed/>
    <w:rsid w:val="0088702F"/>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SLxStyle">
    <w:name w:val="DSLxStyle"/>
    <w:basedOn w:val="Normal"/>
    <w:link w:val="DSLxStyleChar"/>
    <w:rsid w:val="001F6E1E"/>
    <w:pPr>
      <w:jc w:val="right"/>
    </w:pPr>
    <w:rPr>
      <w:rFonts w:ascii="Calibri" w:eastAsia="Calibri" w:hAnsi="Calibri"/>
      <w:color w:val="666666"/>
      <w:sz w:val="12"/>
      <w:szCs w:val="22"/>
      <w:lang w:val="en-US" w:eastAsia="en-US"/>
    </w:rPr>
  </w:style>
  <w:style w:type="character" w:customStyle="1" w:styleId="DSLxStyleChar">
    <w:name w:val="DSLxStyle Char"/>
    <w:basedOn w:val="Fontepargpadro"/>
    <w:link w:val="DSLxStyle"/>
    <w:rsid w:val="001F6E1E"/>
    <w:rPr>
      <w:rFonts w:ascii="Calibri" w:eastAsia="Calibri" w:hAnsi="Calibri" w:cs="Times New Roman"/>
      <w:color w:val="666666"/>
      <w:sz w:val="12"/>
      <w:lang w:val="en-US"/>
    </w:rPr>
  </w:style>
  <w:style w:type="paragraph" w:customStyle="1" w:styleId="Heading3Stacked">
    <w:name w:val="Heading 3 (Stacked)"/>
    <w:basedOn w:val="Normal"/>
    <w:next w:val="Corpodetexto"/>
    <w:uiPriority w:val="1"/>
    <w:qFormat/>
    <w:rsid w:val="009224D9"/>
    <w:pPr>
      <w:keepNext/>
      <w:keepLines/>
      <w:spacing w:before="120" w:line="240" w:lineRule="exact"/>
      <w:outlineLvl w:val="2"/>
    </w:pPr>
    <w:rPr>
      <w:rFonts w:eastAsia="Calibri"/>
      <w:b/>
      <w:szCs w:val="24"/>
      <w:lang w:val="en-US" w:eastAsia="en-US"/>
    </w:rPr>
  </w:style>
  <w:style w:type="character" w:customStyle="1" w:styleId="Meno1">
    <w:name w:val="Menção1"/>
    <w:basedOn w:val="Fontepargpadro"/>
    <w:uiPriority w:val="99"/>
    <w:semiHidden/>
    <w:unhideWhenUsed/>
    <w:rsid w:val="00544C94"/>
    <w:rPr>
      <w:color w:val="2B579A"/>
      <w:shd w:val="clear" w:color="auto" w:fill="E6E6E6"/>
    </w:rPr>
  </w:style>
  <w:style w:type="character" w:customStyle="1" w:styleId="Meno2">
    <w:name w:val="Menção2"/>
    <w:basedOn w:val="Fontepargpadro"/>
    <w:uiPriority w:val="99"/>
    <w:semiHidden/>
    <w:unhideWhenUsed/>
    <w:rsid w:val="00B92019"/>
    <w:rPr>
      <w:color w:val="2B579A"/>
      <w:shd w:val="clear" w:color="auto" w:fill="E6E6E6"/>
    </w:rPr>
  </w:style>
  <w:style w:type="character" w:customStyle="1" w:styleId="MenoPendente1">
    <w:name w:val="Menção Pendente1"/>
    <w:basedOn w:val="Fontepargpadro"/>
    <w:uiPriority w:val="99"/>
    <w:semiHidden/>
    <w:unhideWhenUsed/>
    <w:rsid w:val="00886ADA"/>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3361897">
      <w:bodyDiv w:val="1"/>
      <w:marLeft w:val="0"/>
      <w:marRight w:val="0"/>
      <w:marTop w:val="0"/>
      <w:marBottom w:val="0"/>
      <w:divBdr>
        <w:top w:val="none" w:sz="0" w:space="0" w:color="auto"/>
        <w:left w:val="none" w:sz="0" w:space="0" w:color="auto"/>
        <w:bottom w:val="none" w:sz="0" w:space="0" w:color="auto"/>
        <w:right w:val="none" w:sz="0" w:space="0" w:color="auto"/>
      </w:divBdr>
    </w:div>
    <w:div w:id="317850306">
      <w:bodyDiv w:val="1"/>
      <w:marLeft w:val="0"/>
      <w:marRight w:val="0"/>
      <w:marTop w:val="0"/>
      <w:marBottom w:val="0"/>
      <w:divBdr>
        <w:top w:val="none" w:sz="0" w:space="0" w:color="auto"/>
        <w:left w:val="none" w:sz="0" w:space="0" w:color="auto"/>
        <w:bottom w:val="none" w:sz="0" w:space="0" w:color="auto"/>
        <w:right w:val="none" w:sz="0" w:space="0" w:color="auto"/>
      </w:divBdr>
    </w:div>
    <w:div w:id="353728995">
      <w:bodyDiv w:val="1"/>
      <w:marLeft w:val="0"/>
      <w:marRight w:val="0"/>
      <w:marTop w:val="0"/>
      <w:marBottom w:val="0"/>
      <w:divBdr>
        <w:top w:val="none" w:sz="0" w:space="0" w:color="auto"/>
        <w:left w:val="none" w:sz="0" w:space="0" w:color="auto"/>
        <w:bottom w:val="none" w:sz="0" w:space="0" w:color="auto"/>
        <w:right w:val="none" w:sz="0" w:space="0" w:color="auto"/>
      </w:divBdr>
    </w:div>
    <w:div w:id="374431046">
      <w:bodyDiv w:val="1"/>
      <w:marLeft w:val="0"/>
      <w:marRight w:val="0"/>
      <w:marTop w:val="0"/>
      <w:marBottom w:val="0"/>
      <w:divBdr>
        <w:top w:val="none" w:sz="0" w:space="0" w:color="auto"/>
        <w:left w:val="none" w:sz="0" w:space="0" w:color="auto"/>
        <w:bottom w:val="none" w:sz="0" w:space="0" w:color="auto"/>
        <w:right w:val="none" w:sz="0" w:space="0" w:color="auto"/>
      </w:divBdr>
    </w:div>
    <w:div w:id="494763257">
      <w:bodyDiv w:val="1"/>
      <w:marLeft w:val="0"/>
      <w:marRight w:val="0"/>
      <w:marTop w:val="0"/>
      <w:marBottom w:val="0"/>
      <w:divBdr>
        <w:top w:val="none" w:sz="0" w:space="0" w:color="auto"/>
        <w:left w:val="none" w:sz="0" w:space="0" w:color="auto"/>
        <w:bottom w:val="none" w:sz="0" w:space="0" w:color="auto"/>
        <w:right w:val="none" w:sz="0" w:space="0" w:color="auto"/>
      </w:divBdr>
    </w:div>
    <w:div w:id="570505177">
      <w:bodyDiv w:val="1"/>
      <w:marLeft w:val="0"/>
      <w:marRight w:val="0"/>
      <w:marTop w:val="0"/>
      <w:marBottom w:val="0"/>
      <w:divBdr>
        <w:top w:val="none" w:sz="0" w:space="0" w:color="auto"/>
        <w:left w:val="none" w:sz="0" w:space="0" w:color="auto"/>
        <w:bottom w:val="none" w:sz="0" w:space="0" w:color="auto"/>
        <w:right w:val="none" w:sz="0" w:space="0" w:color="auto"/>
      </w:divBdr>
    </w:div>
    <w:div w:id="634289116">
      <w:bodyDiv w:val="1"/>
      <w:marLeft w:val="0"/>
      <w:marRight w:val="0"/>
      <w:marTop w:val="0"/>
      <w:marBottom w:val="0"/>
      <w:divBdr>
        <w:top w:val="none" w:sz="0" w:space="0" w:color="auto"/>
        <w:left w:val="none" w:sz="0" w:space="0" w:color="auto"/>
        <w:bottom w:val="none" w:sz="0" w:space="0" w:color="auto"/>
        <w:right w:val="none" w:sz="0" w:space="0" w:color="auto"/>
      </w:divBdr>
    </w:div>
    <w:div w:id="670370169">
      <w:bodyDiv w:val="1"/>
      <w:marLeft w:val="0"/>
      <w:marRight w:val="0"/>
      <w:marTop w:val="0"/>
      <w:marBottom w:val="0"/>
      <w:divBdr>
        <w:top w:val="none" w:sz="0" w:space="0" w:color="auto"/>
        <w:left w:val="none" w:sz="0" w:space="0" w:color="auto"/>
        <w:bottom w:val="none" w:sz="0" w:space="0" w:color="auto"/>
        <w:right w:val="none" w:sz="0" w:space="0" w:color="auto"/>
      </w:divBdr>
    </w:div>
    <w:div w:id="729310298">
      <w:bodyDiv w:val="1"/>
      <w:marLeft w:val="0"/>
      <w:marRight w:val="0"/>
      <w:marTop w:val="0"/>
      <w:marBottom w:val="0"/>
      <w:divBdr>
        <w:top w:val="none" w:sz="0" w:space="0" w:color="auto"/>
        <w:left w:val="none" w:sz="0" w:space="0" w:color="auto"/>
        <w:bottom w:val="none" w:sz="0" w:space="0" w:color="auto"/>
        <w:right w:val="none" w:sz="0" w:space="0" w:color="auto"/>
      </w:divBdr>
    </w:div>
    <w:div w:id="752362292">
      <w:bodyDiv w:val="1"/>
      <w:marLeft w:val="0"/>
      <w:marRight w:val="0"/>
      <w:marTop w:val="0"/>
      <w:marBottom w:val="0"/>
      <w:divBdr>
        <w:top w:val="none" w:sz="0" w:space="0" w:color="auto"/>
        <w:left w:val="none" w:sz="0" w:space="0" w:color="auto"/>
        <w:bottom w:val="none" w:sz="0" w:space="0" w:color="auto"/>
        <w:right w:val="none" w:sz="0" w:space="0" w:color="auto"/>
      </w:divBdr>
    </w:div>
    <w:div w:id="764764489">
      <w:bodyDiv w:val="1"/>
      <w:marLeft w:val="0"/>
      <w:marRight w:val="0"/>
      <w:marTop w:val="0"/>
      <w:marBottom w:val="0"/>
      <w:divBdr>
        <w:top w:val="none" w:sz="0" w:space="0" w:color="auto"/>
        <w:left w:val="none" w:sz="0" w:space="0" w:color="auto"/>
        <w:bottom w:val="none" w:sz="0" w:space="0" w:color="auto"/>
        <w:right w:val="none" w:sz="0" w:space="0" w:color="auto"/>
      </w:divBdr>
    </w:div>
    <w:div w:id="843788122">
      <w:bodyDiv w:val="1"/>
      <w:marLeft w:val="0"/>
      <w:marRight w:val="0"/>
      <w:marTop w:val="0"/>
      <w:marBottom w:val="0"/>
      <w:divBdr>
        <w:top w:val="none" w:sz="0" w:space="0" w:color="auto"/>
        <w:left w:val="none" w:sz="0" w:space="0" w:color="auto"/>
        <w:bottom w:val="none" w:sz="0" w:space="0" w:color="auto"/>
        <w:right w:val="none" w:sz="0" w:space="0" w:color="auto"/>
      </w:divBdr>
    </w:div>
    <w:div w:id="1141269802">
      <w:bodyDiv w:val="1"/>
      <w:marLeft w:val="0"/>
      <w:marRight w:val="0"/>
      <w:marTop w:val="0"/>
      <w:marBottom w:val="0"/>
      <w:divBdr>
        <w:top w:val="none" w:sz="0" w:space="0" w:color="auto"/>
        <w:left w:val="none" w:sz="0" w:space="0" w:color="auto"/>
        <w:bottom w:val="none" w:sz="0" w:space="0" w:color="auto"/>
        <w:right w:val="none" w:sz="0" w:space="0" w:color="auto"/>
      </w:divBdr>
    </w:div>
    <w:div w:id="1352145075">
      <w:bodyDiv w:val="1"/>
      <w:marLeft w:val="0"/>
      <w:marRight w:val="0"/>
      <w:marTop w:val="0"/>
      <w:marBottom w:val="0"/>
      <w:divBdr>
        <w:top w:val="none" w:sz="0" w:space="0" w:color="auto"/>
        <w:left w:val="none" w:sz="0" w:space="0" w:color="auto"/>
        <w:bottom w:val="none" w:sz="0" w:space="0" w:color="auto"/>
        <w:right w:val="none" w:sz="0" w:space="0" w:color="auto"/>
      </w:divBdr>
    </w:div>
    <w:div w:id="1437679554">
      <w:bodyDiv w:val="1"/>
      <w:marLeft w:val="0"/>
      <w:marRight w:val="0"/>
      <w:marTop w:val="0"/>
      <w:marBottom w:val="0"/>
      <w:divBdr>
        <w:top w:val="none" w:sz="0" w:space="0" w:color="auto"/>
        <w:left w:val="none" w:sz="0" w:space="0" w:color="auto"/>
        <w:bottom w:val="none" w:sz="0" w:space="0" w:color="auto"/>
        <w:right w:val="none" w:sz="0" w:space="0" w:color="auto"/>
      </w:divBdr>
    </w:div>
    <w:div w:id="1632516696">
      <w:bodyDiv w:val="1"/>
      <w:marLeft w:val="0"/>
      <w:marRight w:val="0"/>
      <w:marTop w:val="0"/>
      <w:marBottom w:val="0"/>
      <w:divBdr>
        <w:top w:val="none" w:sz="0" w:space="0" w:color="auto"/>
        <w:left w:val="none" w:sz="0" w:space="0" w:color="auto"/>
        <w:bottom w:val="none" w:sz="0" w:space="0" w:color="auto"/>
        <w:right w:val="none" w:sz="0" w:space="0" w:color="auto"/>
      </w:divBdr>
    </w:div>
    <w:div w:id="1645431134">
      <w:bodyDiv w:val="1"/>
      <w:marLeft w:val="0"/>
      <w:marRight w:val="0"/>
      <w:marTop w:val="0"/>
      <w:marBottom w:val="0"/>
      <w:divBdr>
        <w:top w:val="none" w:sz="0" w:space="0" w:color="auto"/>
        <w:left w:val="none" w:sz="0" w:space="0" w:color="auto"/>
        <w:bottom w:val="none" w:sz="0" w:space="0" w:color="auto"/>
        <w:right w:val="none" w:sz="0" w:space="0" w:color="auto"/>
      </w:divBdr>
    </w:div>
    <w:div w:id="1672490662">
      <w:bodyDiv w:val="1"/>
      <w:marLeft w:val="0"/>
      <w:marRight w:val="0"/>
      <w:marTop w:val="0"/>
      <w:marBottom w:val="0"/>
      <w:divBdr>
        <w:top w:val="none" w:sz="0" w:space="0" w:color="auto"/>
        <w:left w:val="none" w:sz="0" w:space="0" w:color="auto"/>
        <w:bottom w:val="none" w:sz="0" w:space="0" w:color="auto"/>
        <w:right w:val="none" w:sz="0" w:space="0" w:color="auto"/>
      </w:divBdr>
    </w:div>
    <w:div w:id="2035811458">
      <w:bodyDiv w:val="1"/>
      <w:marLeft w:val="0"/>
      <w:marRight w:val="0"/>
      <w:marTop w:val="0"/>
      <w:marBottom w:val="0"/>
      <w:divBdr>
        <w:top w:val="none" w:sz="0" w:space="0" w:color="auto"/>
        <w:left w:val="none" w:sz="0" w:space="0" w:color="auto"/>
        <w:bottom w:val="none" w:sz="0" w:space="0" w:color="auto"/>
        <w:right w:val="none" w:sz="0" w:space="0" w:color="auto"/>
      </w:divBdr>
    </w:div>
    <w:div w:id="205484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fepe.pe.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udimec@audimec.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1A421-23F0-4B16-9228-BA405E2E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1254</Words>
  <Characters>6777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AGEFEPE</Company>
  <LinksUpToDate>false</LinksUpToDate>
  <CharactersWithSpaces>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medeiros</dc:creator>
  <cp:lastModifiedBy>teotimo.almeida</cp:lastModifiedBy>
  <cp:revision>3</cp:revision>
  <cp:lastPrinted>2018-03-16T14:04:00Z</cp:lastPrinted>
  <dcterms:created xsi:type="dcterms:W3CDTF">2018-03-08T14:55:00Z</dcterms:created>
  <dcterms:modified xsi:type="dcterms:W3CDTF">2018-03-16T14:04:00Z</dcterms:modified>
</cp:coreProperties>
</file>