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  <w:bookmarkStart w:id="0" w:name="_GoBack"/>
      <w:bookmarkEnd w:id="0"/>
    </w:p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  <w:r w:rsidRPr="00781FAE">
        <w:rPr>
          <w:rFonts w:ascii="Arial" w:hAnsi="Arial" w:cs="Arial"/>
          <w:b/>
          <w:bCs/>
          <w:spacing w:val="-4"/>
        </w:rPr>
        <w:t xml:space="preserve">  AGÊNCIA DE FOMENTO DO ESTADO DE PERNAMBUCO</w:t>
      </w:r>
      <w:r w:rsidR="007B38B0" w:rsidRPr="00781FAE">
        <w:rPr>
          <w:rFonts w:ascii="Arial" w:hAnsi="Arial" w:cs="Arial"/>
          <w:b/>
          <w:bCs/>
          <w:spacing w:val="-4"/>
        </w:rPr>
        <w:t xml:space="preserve"> S.A. – AGEFEPE</w:t>
      </w:r>
    </w:p>
    <w:p w:rsidR="007B38B0" w:rsidRPr="00781FAE" w:rsidRDefault="007B38B0" w:rsidP="000B329A">
      <w:pPr>
        <w:spacing w:after="0"/>
        <w:jc w:val="center"/>
        <w:rPr>
          <w:rFonts w:ascii="Arial" w:hAnsi="Arial" w:cs="Arial"/>
          <w:b/>
        </w:rPr>
      </w:pPr>
      <w:r w:rsidRPr="00781FAE">
        <w:rPr>
          <w:rFonts w:ascii="Arial" w:hAnsi="Arial" w:cs="Arial"/>
          <w:b/>
        </w:rPr>
        <w:t xml:space="preserve">RELATÓRIO DA ADMINISTRAÇÃO </w:t>
      </w:r>
    </w:p>
    <w:p w:rsidR="004B7730" w:rsidRPr="00781FAE" w:rsidRDefault="00C67E4C" w:rsidP="000B329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4B7730" w:rsidRPr="00781FAE">
        <w:rPr>
          <w:rFonts w:ascii="Arial" w:hAnsi="Arial" w:cs="Arial"/>
          <w:b/>
        </w:rPr>
        <w:t>º SEMESTRE/EXERCÍCIO DE 201</w:t>
      </w:r>
      <w:r w:rsidR="002E46D9">
        <w:rPr>
          <w:rFonts w:ascii="Arial" w:hAnsi="Arial" w:cs="Arial"/>
          <w:b/>
        </w:rPr>
        <w:t>8</w:t>
      </w:r>
    </w:p>
    <w:p w:rsidR="004B7730" w:rsidRDefault="004B7730" w:rsidP="00A91E84">
      <w:pPr>
        <w:spacing w:after="0"/>
        <w:rPr>
          <w:rFonts w:ascii="Arial" w:hAnsi="Arial" w:cs="Arial"/>
          <w:bCs/>
          <w:spacing w:val="-4"/>
        </w:rPr>
      </w:pPr>
    </w:p>
    <w:p w:rsidR="00A91E84" w:rsidRPr="00781FAE" w:rsidRDefault="00A91E84" w:rsidP="00A91E84">
      <w:pPr>
        <w:spacing w:after="0"/>
        <w:rPr>
          <w:rFonts w:ascii="Arial" w:hAnsi="Arial" w:cs="Arial"/>
          <w:bCs/>
          <w:spacing w:val="-4"/>
        </w:rPr>
      </w:pPr>
    </w:p>
    <w:p w:rsidR="002F22FD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MENSAGEM AOS ACIONISTAS</w:t>
      </w:r>
    </w:p>
    <w:p w:rsidR="00A56BE9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1E84" w:rsidRPr="00781FAE" w:rsidRDefault="00A91E84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0303C8" w:rsidRPr="00781FAE" w:rsidRDefault="000303C8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Submetemos à apreciação de V. </w:t>
      </w:r>
      <w:proofErr w:type="spellStart"/>
      <w:r w:rsidRPr="00F72323">
        <w:rPr>
          <w:rFonts w:ascii="Arial" w:hAnsi="Arial" w:cs="Arial"/>
          <w:bCs/>
        </w:rPr>
        <w:t>S</w:t>
      </w:r>
      <w:r w:rsidR="00F72323" w:rsidRPr="00F72323">
        <w:rPr>
          <w:rFonts w:ascii="Arial" w:hAnsi="Arial" w:cs="Arial"/>
          <w:bCs/>
        </w:rPr>
        <w:t>a</w:t>
      </w:r>
      <w:r w:rsidRPr="00F72323">
        <w:rPr>
          <w:rFonts w:ascii="Arial" w:hAnsi="Arial" w:cs="Arial"/>
          <w:bCs/>
        </w:rPr>
        <w:t>s</w:t>
      </w:r>
      <w:proofErr w:type="spellEnd"/>
      <w:r w:rsidRPr="00781FAE">
        <w:rPr>
          <w:rFonts w:ascii="Arial" w:hAnsi="Arial" w:cs="Arial"/>
          <w:bCs/>
        </w:rPr>
        <w:t xml:space="preserve"> demonstrações contábeis da </w:t>
      </w:r>
      <w:r w:rsidRPr="00781FAE">
        <w:rPr>
          <w:rFonts w:ascii="Arial" w:hAnsi="Arial" w:cs="Arial"/>
          <w:b/>
          <w:bCs/>
        </w:rPr>
        <w:t>AGEFEPE</w:t>
      </w:r>
      <w:r w:rsidRPr="00781FAE">
        <w:rPr>
          <w:rFonts w:ascii="Arial" w:hAnsi="Arial" w:cs="Arial"/>
          <w:bCs/>
        </w:rPr>
        <w:t xml:space="preserve"> relat</w:t>
      </w:r>
      <w:r w:rsidR="007B38B0" w:rsidRPr="00781FAE">
        <w:rPr>
          <w:rFonts w:ascii="Arial" w:hAnsi="Arial" w:cs="Arial"/>
          <w:bCs/>
        </w:rPr>
        <w:t xml:space="preserve">ivas ao </w:t>
      </w:r>
      <w:r w:rsidR="00B8738F">
        <w:rPr>
          <w:rFonts w:ascii="Arial" w:hAnsi="Arial" w:cs="Arial"/>
          <w:bCs/>
        </w:rPr>
        <w:t>semestre</w:t>
      </w:r>
      <w:r w:rsidR="005F3D19">
        <w:rPr>
          <w:rFonts w:ascii="Arial" w:hAnsi="Arial" w:cs="Arial"/>
          <w:bCs/>
        </w:rPr>
        <w:t xml:space="preserve"> findo em 3</w:t>
      </w:r>
      <w:r w:rsidR="00C67E4C">
        <w:rPr>
          <w:rFonts w:ascii="Arial" w:hAnsi="Arial" w:cs="Arial"/>
          <w:bCs/>
        </w:rPr>
        <w:t>0</w:t>
      </w:r>
      <w:r w:rsidR="005F3D19">
        <w:rPr>
          <w:rFonts w:ascii="Arial" w:hAnsi="Arial" w:cs="Arial"/>
          <w:bCs/>
        </w:rPr>
        <w:t>.</w:t>
      </w:r>
      <w:r w:rsidR="00C67E4C">
        <w:rPr>
          <w:rFonts w:ascii="Arial" w:hAnsi="Arial" w:cs="Arial"/>
          <w:bCs/>
        </w:rPr>
        <w:t>06</w:t>
      </w:r>
      <w:r w:rsidR="006C3478">
        <w:rPr>
          <w:rFonts w:ascii="Arial" w:hAnsi="Arial" w:cs="Arial"/>
          <w:bCs/>
        </w:rPr>
        <w:t>.</w:t>
      </w:r>
      <w:r w:rsidR="007B38B0" w:rsidRPr="00781FAE">
        <w:rPr>
          <w:rFonts w:ascii="Arial" w:hAnsi="Arial" w:cs="Arial"/>
          <w:bCs/>
        </w:rPr>
        <w:t>201</w:t>
      </w:r>
      <w:r w:rsidR="002E46D9">
        <w:rPr>
          <w:rFonts w:ascii="Arial" w:hAnsi="Arial" w:cs="Arial"/>
          <w:bCs/>
        </w:rPr>
        <w:t>8</w:t>
      </w:r>
      <w:r w:rsidRPr="00781FAE">
        <w:rPr>
          <w:rFonts w:ascii="Arial" w:hAnsi="Arial" w:cs="Arial"/>
          <w:bCs/>
        </w:rPr>
        <w:t>, segundo as disposições da Lei das S</w:t>
      </w:r>
      <w:r w:rsidR="00D83B6D" w:rsidRPr="00781FAE">
        <w:rPr>
          <w:rFonts w:ascii="Arial" w:hAnsi="Arial" w:cs="Arial"/>
          <w:bCs/>
        </w:rPr>
        <w:t>/A</w:t>
      </w:r>
      <w:r w:rsidRPr="00781FAE">
        <w:rPr>
          <w:rFonts w:ascii="Arial" w:hAnsi="Arial" w:cs="Arial"/>
          <w:bCs/>
        </w:rPr>
        <w:t>, Normas Expedidas pelo Conselho Monetário Nacional e pr</w:t>
      </w:r>
      <w:r w:rsidR="00D83B6D" w:rsidRPr="00781FAE">
        <w:rPr>
          <w:rFonts w:ascii="Arial" w:hAnsi="Arial" w:cs="Arial"/>
          <w:bCs/>
        </w:rPr>
        <w:t>áticas contábeis aplicáveis às i</w:t>
      </w:r>
      <w:r w:rsidRPr="00781FAE">
        <w:rPr>
          <w:rFonts w:ascii="Arial" w:hAnsi="Arial" w:cs="Arial"/>
          <w:bCs/>
        </w:rPr>
        <w:t xml:space="preserve">nstituições financeiras autorizadas a funcionar pelo </w:t>
      </w:r>
      <w:r w:rsidR="004B7730" w:rsidRPr="00781FAE">
        <w:rPr>
          <w:rFonts w:ascii="Arial" w:hAnsi="Arial" w:cs="Arial"/>
          <w:bCs/>
        </w:rPr>
        <w:t>Banco Central do Brasil</w:t>
      </w:r>
      <w:r w:rsidRPr="00781FAE">
        <w:rPr>
          <w:rFonts w:ascii="Arial" w:hAnsi="Arial" w:cs="Arial"/>
          <w:bCs/>
        </w:rPr>
        <w:t>.</w:t>
      </w:r>
    </w:p>
    <w:p w:rsidR="0083407E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>A AGEFEPE tem como objetivo principal fomentar o empreendedorismo em t</w:t>
      </w:r>
      <w:r w:rsidR="00AE400E" w:rsidRPr="00781FAE">
        <w:rPr>
          <w:rFonts w:ascii="Arial" w:hAnsi="Arial" w:cs="Arial"/>
          <w:bCs/>
        </w:rPr>
        <w:t>odo o Estado, para os micro e pequenos empreendedores, por meio de programas de financia</w:t>
      </w:r>
      <w:r w:rsidR="000B329A" w:rsidRPr="00781FAE">
        <w:rPr>
          <w:rFonts w:ascii="Arial" w:hAnsi="Arial" w:cs="Arial"/>
          <w:bCs/>
        </w:rPr>
        <w:t>mento.</w:t>
      </w:r>
    </w:p>
    <w:p w:rsidR="000B329A" w:rsidRDefault="000B329A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A91E84" w:rsidRPr="00781FAE" w:rsidRDefault="00A91E84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F22FD" w:rsidRDefault="00965ABB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EVOLUÇÃO DO QUADRO OPERACIONAL</w:t>
      </w:r>
    </w:p>
    <w:p w:rsidR="00392B69" w:rsidRDefault="00392B69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3F509C" w:rsidRDefault="00CC53F8" w:rsidP="003F509C">
      <w:pPr>
        <w:spacing w:after="0" w:line="240" w:lineRule="auto"/>
        <w:jc w:val="both"/>
        <w:rPr>
          <w:rFonts w:ascii="Arial" w:hAnsi="Arial" w:cs="Arial"/>
        </w:rPr>
      </w:pPr>
      <w:r w:rsidRPr="00856B65">
        <w:rPr>
          <w:rFonts w:ascii="Arial" w:hAnsi="Arial" w:cs="Arial"/>
          <w:lang w:val="pt-PT"/>
        </w:rPr>
        <w:t>A</w:t>
      </w:r>
      <w:r w:rsidR="003F509C" w:rsidRPr="00856B65">
        <w:rPr>
          <w:rFonts w:ascii="Arial" w:hAnsi="Arial" w:cs="Arial"/>
        </w:rPr>
        <w:t xml:space="preserve"> Agência de Fomento</w:t>
      </w:r>
      <w:r w:rsidR="00DD104A" w:rsidRPr="00856B65">
        <w:rPr>
          <w:rFonts w:ascii="Arial" w:hAnsi="Arial" w:cs="Arial"/>
        </w:rPr>
        <w:t xml:space="preserve"> apresentou o seguinte perfil de negócios</w:t>
      </w:r>
      <w:r w:rsidR="009A4368">
        <w:rPr>
          <w:rFonts w:ascii="Arial" w:hAnsi="Arial" w:cs="Arial"/>
        </w:rPr>
        <w:t>, comparativamente entre o primeiro</w:t>
      </w:r>
      <w:r w:rsidR="001F3505" w:rsidRPr="00856B65">
        <w:rPr>
          <w:rFonts w:ascii="Arial" w:hAnsi="Arial" w:cs="Arial"/>
        </w:rPr>
        <w:t xml:space="preserve"> </w:t>
      </w:r>
      <w:r w:rsidR="003F509C" w:rsidRPr="00856B65">
        <w:rPr>
          <w:rFonts w:ascii="Arial" w:hAnsi="Arial" w:cs="Arial"/>
        </w:rPr>
        <w:t>semestre de 201</w:t>
      </w:r>
      <w:r w:rsidR="002E46D9">
        <w:rPr>
          <w:rFonts w:ascii="Arial" w:hAnsi="Arial" w:cs="Arial"/>
        </w:rPr>
        <w:t>7</w:t>
      </w:r>
      <w:r w:rsidR="009A4368">
        <w:rPr>
          <w:rFonts w:ascii="Arial" w:hAnsi="Arial" w:cs="Arial"/>
        </w:rPr>
        <w:t xml:space="preserve"> e o mesmo período de 201</w:t>
      </w:r>
      <w:r w:rsidR="002E46D9">
        <w:rPr>
          <w:rFonts w:ascii="Arial" w:hAnsi="Arial" w:cs="Arial"/>
        </w:rPr>
        <w:t>8</w:t>
      </w:r>
      <w:r w:rsidR="003F509C" w:rsidRPr="00856B65">
        <w:rPr>
          <w:rFonts w:ascii="Arial" w:hAnsi="Arial" w:cs="Arial"/>
        </w:rPr>
        <w:t xml:space="preserve">, </w:t>
      </w:r>
      <w:r w:rsidRPr="00856B65">
        <w:rPr>
          <w:rFonts w:ascii="Arial" w:hAnsi="Arial" w:cs="Arial"/>
        </w:rPr>
        <w:t>conforme evidenciado abaixo:</w:t>
      </w:r>
    </w:p>
    <w:p w:rsidR="00865596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deGradeClara1"/>
        <w:tblW w:w="0" w:type="auto"/>
        <w:jc w:val="center"/>
        <w:tblLook w:val="04A0" w:firstRow="1" w:lastRow="0" w:firstColumn="1" w:lastColumn="0" w:noHBand="0" w:noVBand="1"/>
      </w:tblPr>
      <w:tblGrid>
        <w:gridCol w:w="4308"/>
        <w:gridCol w:w="1660"/>
      </w:tblGrid>
      <w:tr w:rsidR="002E46D9" w:rsidTr="00865596">
        <w:trPr>
          <w:jc w:val="center"/>
        </w:trPr>
        <w:tc>
          <w:tcPr>
            <w:tcW w:w="0" w:type="auto"/>
          </w:tcPr>
          <w:p w:rsidR="002E46D9" w:rsidRDefault="002E46D9" w:rsidP="002E46D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Liberado 1º Sem 2017</w:t>
            </w:r>
          </w:p>
        </w:tc>
        <w:tc>
          <w:tcPr>
            <w:tcW w:w="0" w:type="auto"/>
          </w:tcPr>
          <w:p w:rsidR="002E46D9" w:rsidRDefault="002E46D9" w:rsidP="002E46D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D207D5">
              <w:rPr>
                <w:rFonts w:ascii="Arial" w:hAnsi="Arial" w:cs="Arial"/>
              </w:rPr>
              <w:t>11.369.068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2E46D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Valor Liberado </w:t>
            </w:r>
            <w:r w:rsidR="00C67E4C">
              <w:rPr>
                <w:rFonts w:ascii="Arial" w:hAnsi="Arial" w:cs="Arial"/>
              </w:rPr>
              <w:t>1º Sem 201</w:t>
            </w:r>
            <w:r w:rsidR="002E46D9">
              <w:rPr>
                <w:rFonts w:ascii="Arial" w:hAnsi="Arial" w:cs="Arial"/>
              </w:rPr>
              <w:t>8</w:t>
            </w:r>
          </w:p>
        </w:tc>
        <w:tc>
          <w:tcPr>
            <w:tcW w:w="0" w:type="auto"/>
          </w:tcPr>
          <w:p w:rsidR="00865596" w:rsidRDefault="00D207D5" w:rsidP="00B8726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B8726F">
              <w:rPr>
                <w:rFonts w:ascii="Arial" w:hAnsi="Arial" w:cs="Arial"/>
              </w:rPr>
              <w:t>15.345.954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FF77A1" w:rsidRDefault="00865596" w:rsidP="002A7EDF">
            <w:pPr>
              <w:jc w:val="both"/>
              <w:rPr>
                <w:rFonts w:ascii="Arial" w:hAnsi="Arial" w:cs="Arial"/>
              </w:rPr>
            </w:pPr>
            <w:r w:rsidRPr="00FF77A1">
              <w:rPr>
                <w:rFonts w:ascii="Arial" w:hAnsi="Arial" w:cs="Arial"/>
              </w:rPr>
              <w:t xml:space="preserve">Variação </w:t>
            </w:r>
            <w:r w:rsidR="002A7EDF" w:rsidRPr="00FF77A1">
              <w:rPr>
                <w:rFonts w:ascii="Arial" w:hAnsi="Arial" w:cs="Arial"/>
              </w:rPr>
              <w:t xml:space="preserve">dos </w:t>
            </w:r>
            <w:r w:rsidR="00D207D5">
              <w:rPr>
                <w:rFonts w:ascii="Arial" w:hAnsi="Arial" w:cs="Arial"/>
              </w:rPr>
              <w:t>Valores Liberados</w:t>
            </w:r>
          </w:p>
        </w:tc>
        <w:tc>
          <w:tcPr>
            <w:tcW w:w="0" w:type="auto"/>
          </w:tcPr>
          <w:p w:rsidR="00865596" w:rsidRPr="00FF77A1" w:rsidRDefault="00B8726F" w:rsidP="00FF7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35%</w:t>
            </w:r>
          </w:p>
        </w:tc>
      </w:tr>
      <w:tr w:rsidR="00684B4C" w:rsidTr="00865596">
        <w:trPr>
          <w:jc w:val="center"/>
        </w:trPr>
        <w:tc>
          <w:tcPr>
            <w:tcW w:w="0" w:type="auto"/>
          </w:tcPr>
          <w:p w:rsidR="00684B4C" w:rsidRDefault="00684B4C" w:rsidP="00B8726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B8726F">
              <w:rPr>
                <w:rFonts w:ascii="Arial" w:hAnsi="Arial" w:cs="Arial"/>
              </w:rPr>
              <w:t>Beneficiários</w:t>
            </w:r>
            <w:r>
              <w:rPr>
                <w:rFonts w:ascii="Arial" w:hAnsi="Arial" w:cs="Arial"/>
              </w:rPr>
              <w:t xml:space="preserve"> 1º Sem 2017</w:t>
            </w:r>
          </w:p>
        </w:tc>
        <w:tc>
          <w:tcPr>
            <w:tcW w:w="0" w:type="auto"/>
          </w:tcPr>
          <w:p w:rsidR="00684B4C" w:rsidRDefault="00B8726F" w:rsidP="00684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</w:t>
            </w:r>
          </w:p>
        </w:tc>
      </w:tr>
      <w:tr w:rsidR="00684B4C" w:rsidTr="00865596">
        <w:trPr>
          <w:jc w:val="center"/>
        </w:trPr>
        <w:tc>
          <w:tcPr>
            <w:tcW w:w="0" w:type="auto"/>
          </w:tcPr>
          <w:p w:rsidR="00684B4C" w:rsidRDefault="00684B4C" w:rsidP="00B8726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B8726F">
              <w:rPr>
                <w:rFonts w:ascii="Arial" w:hAnsi="Arial" w:cs="Arial"/>
              </w:rPr>
              <w:t>Beneficiários</w:t>
            </w:r>
            <w:r>
              <w:rPr>
                <w:rFonts w:ascii="Arial" w:hAnsi="Arial" w:cs="Arial"/>
              </w:rPr>
              <w:t xml:space="preserve"> 1º Sem 2018</w:t>
            </w:r>
          </w:p>
        </w:tc>
        <w:tc>
          <w:tcPr>
            <w:tcW w:w="0" w:type="auto"/>
          </w:tcPr>
          <w:p w:rsidR="00684B4C" w:rsidRDefault="00B8726F" w:rsidP="00684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</w:t>
            </w:r>
          </w:p>
        </w:tc>
      </w:tr>
      <w:tr w:rsidR="00684B4C" w:rsidRPr="00865596" w:rsidTr="00865596">
        <w:trPr>
          <w:jc w:val="center"/>
        </w:trPr>
        <w:tc>
          <w:tcPr>
            <w:tcW w:w="0" w:type="auto"/>
          </w:tcPr>
          <w:p w:rsidR="00684B4C" w:rsidRPr="00815309" w:rsidRDefault="00684B4C" w:rsidP="00B8726F">
            <w:pPr>
              <w:jc w:val="both"/>
              <w:rPr>
                <w:rFonts w:ascii="Arial" w:hAnsi="Arial" w:cs="Arial"/>
              </w:rPr>
            </w:pPr>
            <w:r w:rsidRPr="00815309">
              <w:rPr>
                <w:rFonts w:ascii="Arial" w:hAnsi="Arial" w:cs="Arial"/>
              </w:rPr>
              <w:t xml:space="preserve">Variação </w:t>
            </w:r>
            <w:r>
              <w:rPr>
                <w:rFonts w:ascii="Arial" w:hAnsi="Arial" w:cs="Arial"/>
              </w:rPr>
              <w:t xml:space="preserve">da Quantidade de </w:t>
            </w:r>
            <w:r w:rsidR="00B8726F">
              <w:rPr>
                <w:rFonts w:ascii="Arial" w:hAnsi="Arial" w:cs="Arial"/>
              </w:rPr>
              <w:t>Beneficiários</w:t>
            </w:r>
          </w:p>
        </w:tc>
        <w:tc>
          <w:tcPr>
            <w:tcW w:w="0" w:type="auto"/>
          </w:tcPr>
          <w:p w:rsidR="00684B4C" w:rsidRPr="00815309" w:rsidRDefault="00B8726F" w:rsidP="00684B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48%</w:t>
            </w:r>
          </w:p>
        </w:tc>
      </w:tr>
    </w:tbl>
    <w:p w:rsidR="00865596" w:rsidRPr="00CC53F8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p w:rsidR="003F509C" w:rsidRPr="00AE3FBD" w:rsidRDefault="002552EB" w:rsidP="00392B69">
      <w:pPr>
        <w:pStyle w:val="PargrafodaLista"/>
        <w:ind w:left="284"/>
        <w:jc w:val="both"/>
        <w:rPr>
          <w:bCs/>
          <w:strike/>
          <w:sz w:val="20"/>
          <w:szCs w:val="20"/>
        </w:rPr>
      </w:pPr>
      <w:r>
        <w:rPr>
          <w:bCs/>
          <w:sz w:val="20"/>
          <w:szCs w:val="20"/>
        </w:rPr>
        <w:t>Nota:</w:t>
      </w:r>
      <w:r w:rsidR="009A4368">
        <w:rPr>
          <w:bCs/>
          <w:sz w:val="20"/>
          <w:szCs w:val="20"/>
        </w:rPr>
        <w:t xml:space="preserve"> A</w:t>
      </w:r>
      <w:r w:rsidR="00C67E4C">
        <w:rPr>
          <w:bCs/>
          <w:sz w:val="20"/>
          <w:szCs w:val="20"/>
        </w:rPr>
        <w:t xml:space="preserve"> evolução </w:t>
      </w:r>
      <w:r w:rsidR="009A4368">
        <w:rPr>
          <w:bCs/>
          <w:sz w:val="20"/>
          <w:szCs w:val="20"/>
        </w:rPr>
        <w:t xml:space="preserve">verificada acima, </w:t>
      </w:r>
      <w:r w:rsidR="00C67E4C">
        <w:rPr>
          <w:bCs/>
          <w:sz w:val="20"/>
          <w:szCs w:val="20"/>
        </w:rPr>
        <w:t>valores liberados do 1º semestre de 201</w:t>
      </w:r>
      <w:r w:rsidR="002E46D9">
        <w:rPr>
          <w:bCs/>
          <w:sz w:val="20"/>
          <w:szCs w:val="20"/>
        </w:rPr>
        <w:t>7</w:t>
      </w:r>
      <w:r w:rsidR="00C67E4C">
        <w:rPr>
          <w:bCs/>
          <w:sz w:val="20"/>
          <w:szCs w:val="20"/>
        </w:rPr>
        <w:t xml:space="preserve"> </w:t>
      </w:r>
      <w:r w:rsidR="009A4368">
        <w:rPr>
          <w:bCs/>
          <w:sz w:val="20"/>
          <w:szCs w:val="20"/>
        </w:rPr>
        <w:t>e</w:t>
      </w:r>
      <w:r w:rsidR="00C67E4C">
        <w:rPr>
          <w:bCs/>
          <w:sz w:val="20"/>
          <w:szCs w:val="20"/>
        </w:rPr>
        <w:t xml:space="preserve"> 1º semestre de 201</w:t>
      </w:r>
      <w:r w:rsidR="002E46D9">
        <w:rPr>
          <w:bCs/>
          <w:sz w:val="20"/>
          <w:szCs w:val="20"/>
        </w:rPr>
        <w:t>8</w:t>
      </w:r>
      <w:r w:rsidR="00C67E4C">
        <w:rPr>
          <w:bCs/>
          <w:sz w:val="20"/>
          <w:szCs w:val="20"/>
        </w:rPr>
        <w:t>, deveu-se, primordi</w:t>
      </w:r>
      <w:r w:rsidR="00AE3FBD">
        <w:rPr>
          <w:bCs/>
          <w:sz w:val="20"/>
          <w:szCs w:val="20"/>
        </w:rPr>
        <w:t>almente, à nova política de ações prospectivas</w:t>
      </w:r>
      <w:r w:rsidR="00C67E4C">
        <w:rPr>
          <w:bCs/>
          <w:sz w:val="20"/>
          <w:szCs w:val="20"/>
        </w:rPr>
        <w:t>, com re</w:t>
      </w:r>
      <w:r w:rsidR="00AE3FBD">
        <w:rPr>
          <w:bCs/>
          <w:sz w:val="20"/>
          <w:szCs w:val="20"/>
        </w:rPr>
        <w:t xml:space="preserve">definição da equipe de negócios </w:t>
      </w:r>
      <w:r w:rsidR="00AE3FBD" w:rsidRPr="002E46D9">
        <w:rPr>
          <w:bCs/>
          <w:sz w:val="20"/>
          <w:szCs w:val="20"/>
        </w:rPr>
        <w:t xml:space="preserve">além de </w:t>
      </w:r>
      <w:r w:rsidR="00D54607" w:rsidRPr="002E46D9">
        <w:rPr>
          <w:bCs/>
          <w:sz w:val="20"/>
          <w:szCs w:val="20"/>
        </w:rPr>
        <w:t xml:space="preserve">um </w:t>
      </w:r>
      <w:r w:rsidR="00AE3FBD" w:rsidRPr="002E46D9">
        <w:rPr>
          <w:bCs/>
          <w:sz w:val="20"/>
          <w:szCs w:val="20"/>
        </w:rPr>
        <w:t>maior foco em segmentos</w:t>
      </w:r>
      <w:r w:rsidR="00D54607" w:rsidRPr="002E46D9">
        <w:rPr>
          <w:bCs/>
          <w:sz w:val="20"/>
          <w:szCs w:val="20"/>
        </w:rPr>
        <w:t xml:space="preserve"> produtivos </w:t>
      </w:r>
      <w:r w:rsidR="00AE3FBD" w:rsidRPr="002E46D9">
        <w:rPr>
          <w:bCs/>
          <w:sz w:val="20"/>
          <w:szCs w:val="20"/>
        </w:rPr>
        <w:t xml:space="preserve">menos penalizados com a </w:t>
      </w:r>
      <w:r w:rsidR="00D54607" w:rsidRPr="002E46D9">
        <w:rPr>
          <w:bCs/>
          <w:sz w:val="20"/>
          <w:szCs w:val="20"/>
        </w:rPr>
        <w:t xml:space="preserve">atual </w:t>
      </w:r>
      <w:r w:rsidR="00AE3FBD" w:rsidRPr="002E46D9">
        <w:rPr>
          <w:bCs/>
          <w:sz w:val="20"/>
          <w:szCs w:val="20"/>
        </w:rPr>
        <w:t xml:space="preserve">crise </w:t>
      </w:r>
      <w:r w:rsidR="00C67E4C" w:rsidRPr="002E46D9">
        <w:rPr>
          <w:bCs/>
          <w:sz w:val="20"/>
          <w:szCs w:val="20"/>
        </w:rPr>
        <w:t xml:space="preserve"> </w:t>
      </w:r>
      <w:r w:rsidR="00D54607" w:rsidRPr="002E46D9">
        <w:rPr>
          <w:bCs/>
          <w:sz w:val="20"/>
          <w:szCs w:val="20"/>
        </w:rPr>
        <w:t>econômica.</w:t>
      </w:r>
    </w:p>
    <w:p w:rsidR="003F509C" w:rsidRDefault="003F509C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1E84" w:rsidRPr="00781FAE" w:rsidRDefault="00A91E84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96F70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</w:t>
      </w:r>
      <w:r w:rsidR="00AE400E" w:rsidRPr="00781FAE">
        <w:rPr>
          <w:b/>
          <w:bCs/>
          <w:sz w:val="22"/>
          <w:szCs w:val="22"/>
        </w:rPr>
        <w:t>RENCIAMENTODE RISCOS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154FD" w:rsidRPr="00781FAE" w:rsidRDefault="00496F70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Em </w:t>
      </w:r>
      <w:r w:rsidR="001B419D">
        <w:rPr>
          <w:rFonts w:ascii="Arial" w:hAnsi="Arial" w:cs="Arial"/>
          <w:bCs/>
        </w:rPr>
        <w:t>referência à</w:t>
      </w:r>
      <w:r w:rsidR="00C074AE">
        <w:rPr>
          <w:rFonts w:ascii="Arial" w:hAnsi="Arial" w:cs="Arial"/>
          <w:bCs/>
        </w:rPr>
        <w:t xml:space="preserve">s </w:t>
      </w:r>
      <w:r w:rsidRPr="00781FAE">
        <w:rPr>
          <w:rFonts w:ascii="Arial" w:hAnsi="Arial" w:cs="Arial"/>
          <w:bCs/>
        </w:rPr>
        <w:t>disposições legais impostas pelo Banco Central</w:t>
      </w:r>
      <w:r w:rsidR="004154FD" w:rsidRPr="00781FAE">
        <w:rPr>
          <w:rFonts w:ascii="Arial" w:hAnsi="Arial" w:cs="Arial"/>
          <w:bCs/>
        </w:rPr>
        <w:t>,</w:t>
      </w:r>
      <w:r w:rsidRPr="00781FAE">
        <w:rPr>
          <w:rFonts w:ascii="Arial" w:hAnsi="Arial" w:cs="Arial"/>
          <w:bCs/>
        </w:rPr>
        <w:t xml:space="preserve"> relativas ao ger</w:t>
      </w:r>
      <w:r w:rsidR="00C074AE">
        <w:rPr>
          <w:rFonts w:ascii="Arial" w:hAnsi="Arial" w:cs="Arial"/>
          <w:bCs/>
        </w:rPr>
        <w:t>enciamento e controle</w:t>
      </w:r>
      <w:r w:rsidR="002E46D9">
        <w:rPr>
          <w:rFonts w:ascii="Arial" w:hAnsi="Arial" w:cs="Arial"/>
          <w:bCs/>
        </w:rPr>
        <w:t xml:space="preserve"> dos riscos</w:t>
      </w:r>
      <w:r w:rsidR="001B419D">
        <w:rPr>
          <w:rFonts w:ascii="Arial" w:hAnsi="Arial" w:cs="Arial"/>
          <w:bCs/>
        </w:rPr>
        <w:t>,</w:t>
      </w:r>
      <w:r w:rsidR="00FC4596">
        <w:rPr>
          <w:rFonts w:ascii="Arial" w:hAnsi="Arial" w:cs="Arial"/>
          <w:bCs/>
        </w:rPr>
        <w:t xml:space="preserve"> </w:t>
      </w:r>
      <w:r w:rsidRPr="00781FAE">
        <w:rPr>
          <w:rFonts w:ascii="Arial" w:hAnsi="Arial" w:cs="Arial"/>
          <w:bCs/>
        </w:rPr>
        <w:t xml:space="preserve">a </w:t>
      </w:r>
      <w:r w:rsidR="00C074AE">
        <w:rPr>
          <w:rFonts w:ascii="Arial" w:hAnsi="Arial" w:cs="Arial"/>
          <w:bCs/>
        </w:rPr>
        <w:t xml:space="preserve">Agência </w:t>
      </w:r>
      <w:r w:rsidR="002E46D9">
        <w:rPr>
          <w:rFonts w:ascii="Arial" w:hAnsi="Arial" w:cs="Arial"/>
          <w:bCs/>
        </w:rPr>
        <w:t xml:space="preserve">vem continuamente aprimorando seus manuais e processos com foco no </w:t>
      </w:r>
      <w:r w:rsidR="00D207D5">
        <w:rPr>
          <w:rFonts w:ascii="Arial" w:hAnsi="Arial" w:cs="Arial"/>
          <w:bCs/>
        </w:rPr>
        <w:t>atendimento aos requisitos contidos n</w:t>
      </w:r>
      <w:r w:rsidR="002E46D9">
        <w:rPr>
          <w:rFonts w:ascii="Arial" w:hAnsi="Arial" w:cs="Arial"/>
          <w:bCs/>
        </w:rPr>
        <w:t>a Resolução CMN nº 4.557/2017, que trata sobre a estrutura de gerenciamento de riscos</w:t>
      </w:r>
      <w:r w:rsidR="00D207D5">
        <w:rPr>
          <w:rFonts w:ascii="Arial" w:hAnsi="Arial" w:cs="Arial"/>
          <w:bCs/>
        </w:rPr>
        <w:t xml:space="preserve"> e da estrutura de risco de capital sempre </w:t>
      </w:r>
      <w:r w:rsidR="00483395">
        <w:rPr>
          <w:rFonts w:ascii="Arial" w:hAnsi="Arial" w:cs="Arial"/>
          <w:bCs/>
        </w:rPr>
        <w:t>se levando</w:t>
      </w:r>
      <w:r w:rsidR="00D207D5">
        <w:rPr>
          <w:rFonts w:ascii="Arial" w:hAnsi="Arial" w:cs="Arial"/>
          <w:bCs/>
        </w:rPr>
        <w:t xml:space="preserve"> em consideração o tamanho e a complexidade dos negócios</w:t>
      </w:r>
      <w:r w:rsidR="002E46D9">
        <w:rPr>
          <w:rFonts w:ascii="Arial" w:hAnsi="Arial" w:cs="Arial"/>
          <w:bCs/>
        </w:rPr>
        <w:t>.</w:t>
      </w:r>
      <w:r w:rsidR="00AE400E" w:rsidRPr="00781FAE">
        <w:rPr>
          <w:rFonts w:ascii="Arial" w:hAnsi="Arial" w:cs="Arial"/>
          <w:bCs/>
        </w:rPr>
        <w:t xml:space="preserve"> </w:t>
      </w:r>
    </w:p>
    <w:p w:rsidR="00CC53F8" w:rsidRDefault="00CC53F8" w:rsidP="00781FAE">
      <w:pPr>
        <w:spacing w:after="0" w:line="240" w:lineRule="auto"/>
        <w:jc w:val="both"/>
        <w:rPr>
          <w:rFonts w:ascii="Arial" w:hAnsi="Arial" w:cs="Arial"/>
        </w:rPr>
      </w:pPr>
    </w:p>
    <w:p w:rsidR="00A91E84" w:rsidRPr="00781FAE" w:rsidRDefault="00A91E84" w:rsidP="00781FAE">
      <w:pPr>
        <w:spacing w:after="0" w:line="240" w:lineRule="auto"/>
        <w:jc w:val="both"/>
        <w:rPr>
          <w:rFonts w:ascii="Arial" w:hAnsi="Arial" w:cs="Arial"/>
        </w:rPr>
      </w:pPr>
    </w:p>
    <w:p w:rsidR="00C06CF3" w:rsidRPr="00781FAE" w:rsidRDefault="004D1357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GESTÃO DE NEGÓCIOS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6463F7" w:rsidRPr="00781FAE" w:rsidRDefault="009B2D85" w:rsidP="00781FA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lang w:val="pt-PT"/>
        </w:rPr>
        <w:t xml:space="preserve">Em </w:t>
      </w:r>
      <w:r w:rsidR="00814D57">
        <w:rPr>
          <w:rFonts w:ascii="Arial" w:hAnsi="Arial" w:cs="Arial"/>
          <w:bCs/>
        </w:rPr>
        <w:t>201</w:t>
      </w:r>
      <w:r w:rsidR="009B612C">
        <w:rPr>
          <w:rFonts w:ascii="Arial" w:hAnsi="Arial" w:cs="Arial"/>
          <w:bCs/>
        </w:rPr>
        <w:t>8</w:t>
      </w:r>
      <w:r w:rsidR="00C235D3" w:rsidRPr="00F72323">
        <w:rPr>
          <w:rFonts w:ascii="Arial" w:hAnsi="Arial" w:cs="Arial"/>
          <w:bCs/>
        </w:rPr>
        <w:t xml:space="preserve"> a</w:t>
      </w:r>
      <w:r w:rsidR="006463F7" w:rsidRPr="00781FAE">
        <w:rPr>
          <w:rFonts w:ascii="Arial" w:hAnsi="Arial" w:cs="Arial"/>
          <w:bCs/>
        </w:rPr>
        <w:t xml:space="preserve"> AGEF</w:t>
      </w:r>
      <w:r w:rsidR="00814D57">
        <w:rPr>
          <w:rFonts w:ascii="Arial" w:hAnsi="Arial" w:cs="Arial"/>
          <w:bCs/>
        </w:rPr>
        <w:t>EPE intensificou</w:t>
      </w:r>
      <w:r w:rsidR="006463F7" w:rsidRPr="00781FAE">
        <w:rPr>
          <w:rFonts w:ascii="Arial" w:hAnsi="Arial" w:cs="Arial"/>
          <w:bCs/>
        </w:rPr>
        <w:t xml:space="preserve"> </w:t>
      </w:r>
      <w:r w:rsidR="0083407E" w:rsidRPr="00781FAE">
        <w:rPr>
          <w:rFonts w:ascii="Arial" w:hAnsi="Arial" w:cs="Arial"/>
          <w:bCs/>
        </w:rPr>
        <w:t>su</w:t>
      </w:r>
      <w:r w:rsidR="006463F7" w:rsidRPr="00781FAE">
        <w:rPr>
          <w:rFonts w:ascii="Arial" w:hAnsi="Arial" w:cs="Arial"/>
          <w:bCs/>
        </w:rPr>
        <w:t>a estrat</w:t>
      </w:r>
      <w:r w:rsidR="0087547D">
        <w:rPr>
          <w:rFonts w:ascii="Arial" w:hAnsi="Arial" w:cs="Arial"/>
          <w:bCs/>
        </w:rPr>
        <w:t>égia</w:t>
      </w:r>
      <w:r w:rsidR="00A91E84">
        <w:rPr>
          <w:rFonts w:ascii="Arial" w:hAnsi="Arial" w:cs="Arial"/>
          <w:bCs/>
        </w:rPr>
        <w:t xml:space="preserve"> no</w:t>
      </w:r>
      <w:r w:rsidR="0087547D">
        <w:rPr>
          <w:rFonts w:ascii="Arial" w:hAnsi="Arial" w:cs="Arial"/>
          <w:bCs/>
        </w:rPr>
        <w:t xml:space="preserve"> </w:t>
      </w:r>
      <w:r w:rsidR="00814D57">
        <w:rPr>
          <w:rFonts w:ascii="Arial" w:hAnsi="Arial" w:cs="Arial"/>
          <w:bCs/>
        </w:rPr>
        <w:t>atendimento aos pequenos</w:t>
      </w:r>
      <w:r w:rsidR="0087547D">
        <w:rPr>
          <w:rFonts w:ascii="Arial" w:hAnsi="Arial" w:cs="Arial"/>
          <w:bCs/>
        </w:rPr>
        <w:t xml:space="preserve"> negócios, </w:t>
      </w:r>
      <w:r w:rsidR="0083407E" w:rsidRPr="00781FAE">
        <w:rPr>
          <w:rFonts w:ascii="Arial" w:hAnsi="Arial" w:cs="Arial"/>
          <w:bCs/>
        </w:rPr>
        <w:t>direcionando majorit</w:t>
      </w:r>
      <w:r w:rsidR="00814D57">
        <w:rPr>
          <w:rFonts w:ascii="Arial" w:hAnsi="Arial" w:cs="Arial"/>
          <w:bCs/>
        </w:rPr>
        <w:t>ariamente suas operações para empreendedores individuais,</w:t>
      </w:r>
      <w:r w:rsidR="0083407E" w:rsidRPr="00781FAE">
        <w:rPr>
          <w:rFonts w:ascii="Arial" w:hAnsi="Arial" w:cs="Arial"/>
          <w:bCs/>
        </w:rPr>
        <w:t xml:space="preserve"> micro</w:t>
      </w:r>
      <w:r w:rsidR="00814D57">
        <w:rPr>
          <w:rFonts w:ascii="Arial" w:hAnsi="Arial" w:cs="Arial"/>
          <w:bCs/>
        </w:rPr>
        <w:t>empresas</w:t>
      </w:r>
      <w:r>
        <w:rPr>
          <w:rFonts w:ascii="Arial" w:hAnsi="Arial" w:cs="Arial"/>
          <w:bCs/>
        </w:rPr>
        <w:t xml:space="preserve"> (ME)</w:t>
      </w:r>
      <w:r w:rsidR="00814D57">
        <w:rPr>
          <w:rFonts w:ascii="Arial" w:hAnsi="Arial" w:cs="Arial"/>
          <w:bCs/>
        </w:rPr>
        <w:t xml:space="preserve"> e empresas de pequeno porte (EPP). </w:t>
      </w:r>
      <w:r w:rsidR="00BE75B1">
        <w:rPr>
          <w:rFonts w:ascii="Arial" w:hAnsi="Arial" w:cs="Arial"/>
          <w:bCs/>
        </w:rPr>
        <w:t xml:space="preserve">Em consonância com as ações </w:t>
      </w:r>
      <w:r w:rsidR="00BE75B1" w:rsidRPr="00781FAE">
        <w:rPr>
          <w:rFonts w:ascii="Arial" w:hAnsi="Arial" w:cs="Arial"/>
          <w:bCs/>
        </w:rPr>
        <w:t>do Governo de Pernambuco</w:t>
      </w:r>
      <w:r w:rsidR="00BE75B1">
        <w:rPr>
          <w:rFonts w:ascii="Arial" w:hAnsi="Arial" w:cs="Arial"/>
          <w:bCs/>
        </w:rPr>
        <w:t xml:space="preserve">, a </w:t>
      </w:r>
      <w:r w:rsidR="00814D57">
        <w:rPr>
          <w:rFonts w:ascii="Arial" w:hAnsi="Arial" w:cs="Arial"/>
          <w:bCs/>
        </w:rPr>
        <w:t xml:space="preserve">prospecção de clientes </w:t>
      </w:r>
      <w:r w:rsidR="0087547D">
        <w:rPr>
          <w:rFonts w:ascii="Arial" w:hAnsi="Arial" w:cs="Arial"/>
          <w:bCs/>
        </w:rPr>
        <w:t xml:space="preserve">priorizou </w:t>
      </w:r>
      <w:r w:rsidR="00814D57">
        <w:rPr>
          <w:rFonts w:ascii="Arial" w:hAnsi="Arial" w:cs="Arial"/>
          <w:bCs/>
        </w:rPr>
        <w:t xml:space="preserve">os aglomerados </w:t>
      </w:r>
      <w:r w:rsidR="0083407E" w:rsidRPr="00781FAE">
        <w:rPr>
          <w:rFonts w:ascii="Arial" w:hAnsi="Arial" w:cs="Arial"/>
          <w:bCs/>
        </w:rPr>
        <w:t>produtivos</w:t>
      </w:r>
      <w:r w:rsidR="00814D57">
        <w:rPr>
          <w:rFonts w:ascii="Arial" w:hAnsi="Arial" w:cs="Arial"/>
          <w:bCs/>
        </w:rPr>
        <w:t xml:space="preserve"> localizados no interior do Estado</w:t>
      </w:r>
      <w:r w:rsidR="0083407E" w:rsidRPr="00781FAE">
        <w:rPr>
          <w:rFonts w:ascii="Arial" w:hAnsi="Arial" w:cs="Arial"/>
          <w:bCs/>
        </w:rPr>
        <w:t xml:space="preserve">, especialmente aqueles com maior dificuldade de acesso ao </w:t>
      </w:r>
      <w:r w:rsidR="0083407E" w:rsidRPr="00781FAE">
        <w:rPr>
          <w:rFonts w:ascii="Arial" w:hAnsi="Arial" w:cs="Arial"/>
          <w:bCs/>
        </w:rPr>
        <w:lastRenderedPageBreak/>
        <w:t>crédito</w:t>
      </w:r>
      <w:r w:rsidR="00756161">
        <w:rPr>
          <w:rFonts w:ascii="Arial" w:hAnsi="Arial" w:cs="Arial"/>
          <w:bCs/>
        </w:rPr>
        <w:t xml:space="preserve">. </w:t>
      </w:r>
      <w:r w:rsidR="001266C6">
        <w:rPr>
          <w:rFonts w:ascii="Arial" w:hAnsi="Arial" w:cs="Arial"/>
          <w:bCs/>
        </w:rPr>
        <w:t>Ressaltamos ainda</w:t>
      </w:r>
      <w:r w:rsidR="00756161">
        <w:rPr>
          <w:rFonts w:ascii="Arial" w:hAnsi="Arial" w:cs="Arial"/>
          <w:bCs/>
        </w:rPr>
        <w:t>,</w:t>
      </w:r>
      <w:r w:rsidR="001266C6">
        <w:rPr>
          <w:rFonts w:ascii="Arial" w:hAnsi="Arial" w:cs="Arial"/>
          <w:bCs/>
        </w:rPr>
        <w:t xml:space="preserve"> parcerias estratégicas firmadas com o</w:t>
      </w:r>
      <w:r w:rsidR="00FF77A1">
        <w:rPr>
          <w:rFonts w:ascii="Arial" w:hAnsi="Arial" w:cs="Arial"/>
          <w:bCs/>
        </w:rPr>
        <w:t xml:space="preserve"> SEBRAE, </w:t>
      </w:r>
      <w:proofErr w:type="spellStart"/>
      <w:r w:rsidR="00FF77A1">
        <w:rPr>
          <w:rFonts w:ascii="Arial" w:hAnsi="Arial" w:cs="Arial"/>
          <w:bCs/>
        </w:rPr>
        <w:t>ADDiper</w:t>
      </w:r>
      <w:proofErr w:type="spellEnd"/>
      <w:r w:rsidR="00FF77A1">
        <w:rPr>
          <w:rFonts w:ascii="Arial" w:hAnsi="Arial" w:cs="Arial"/>
          <w:bCs/>
        </w:rPr>
        <w:t>, Prefeituras Municipais e Pequenas Associações Empresariais</w:t>
      </w:r>
      <w:r w:rsidR="001266C6">
        <w:rPr>
          <w:rFonts w:ascii="Arial" w:hAnsi="Arial" w:cs="Arial"/>
          <w:bCs/>
        </w:rPr>
        <w:t>.</w:t>
      </w:r>
    </w:p>
    <w:p w:rsidR="00225ADE" w:rsidRDefault="00225ADE" w:rsidP="00225ADE">
      <w:pPr>
        <w:shd w:val="clear" w:color="auto" w:fill="FFFFFF"/>
        <w:spacing w:after="0"/>
        <w:jc w:val="both"/>
        <w:rPr>
          <w:rFonts w:ascii="Arial" w:hAnsi="Arial" w:cs="Arial"/>
          <w:bCs/>
        </w:rPr>
      </w:pPr>
    </w:p>
    <w:p w:rsidR="00A91E84" w:rsidRPr="00781FAE" w:rsidRDefault="00A91E84" w:rsidP="00225AD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90558A" w:rsidRPr="00781FAE" w:rsidRDefault="00D56730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CONSIDERAÇÕES FINAIS</w:t>
      </w:r>
    </w:p>
    <w:p w:rsidR="000B329A" w:rsidRPr="00781FAE" w:rsidRDefault="000B329A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041C" w:rsidRPr="00781FAE" w:rsidRDefault="00B34F9C" w:rsidP="00781FA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</w:t>
      </w:r>
      <w:r w:rsidR="00A9041C" w:rsidRPr="00781FAE">
        <w:rPr>
          <w:rFonts w:ascii="Arial" w:hAnsi="Arial" w:cs="Arial"/>
          <w:bCs/>
        </w:rPr>
        <w:t>irma</w:t>
      </w:r>
      <w:r w:rsidR="008C4BDF">
        <w:rPr>
          <w:rFonts w:ascii="Arial" w:hAnsi="Arial" w:cs="Arial"/>
          <w:bCs/>
        </w:rPr>
        <w:t>mos nosso</w:t>
      </w:r>
      <w:r w:rsidR="00A9041C" w:rsidRPr="00781FAE">
        <w:rPr>
          <w:rFonts w:ascii="Arial" w:hAnsi="Arial" w:cs="Arial"/>
          <w:bCs/>
        </w:rPr>
        <w:t xml:space="preserve"> p</w:t>
      </w:r>
      <w:r w:rsidR="001F486C" w:rsidRPr="00781FAE">
        <w:rPr>
          <w:rFonts w:ascii="Arial" w:hAnsi="Arial" w:cs="Arial"/>
          <w:bCs/>
        </w:rPr>
        <w:t xml:space="preserve">ropósito </w:t>
      </w:r>
      <w:r>
        <w:rPr>
          <w:rFonts w:ascii="Arial" w:hAnsi="Arial" w:cs="Arial"/>
          <w:bCs/>
        </w:rPr>
        <w:t xml:space="preserve">de ser </w:t>
      </w:r>
      <w:r w:rsidR="001F486C" w:rsidRPr="00781FAE">
        <w:rPr>
          <w:rFonts w:ascii="Arial" w:hAnsi="Arial" w:cs="Arial"/>
          <w:bCs/>
        </w:rPr>
        <w:t>referê</w:t>
      </w:r>
      <w:r w:rsidR="00A9041C" w:rsidRPr="00781FAE">
        <w:rPr>
          <w:rFonts w:ascii="Arial" w:hAnsi="Arial" w:cs="Arial"/>
          <w:bCs/>
        </w:rPr>
        <w:t>ncia no fomento ao empreended</w:t>
      </w:r>
      <w:r w:rsidR="00AF68B3">
        <w:rPr>
          <w:rFonts w:ascii="Arial" w:hAnsi="Arial" w:cs="Arial"/>
          <w:bCs/>
        </w:rPr>
        <w:t>orismo</w:t>
      </w:r>
      <w:r>
        <w:rPr>
          <w:rFonts w:ascii="Arial" w:hAnsi="Arial" w:cs="Arial"/>
          <w:bCs/>
        </w:rPr>
        <w:t>,</w:t>
      </w:r>
      <w:r w:rsidR="00AF68B3">
        <w:rPr>
          <w:rFonts w:ascii="Arial" w:hAnsi="Arial" w:cs="Arial"/>
          <w:bCs/>
        </w:rPr>
        <w:t xml:space="preserve"> em consonância com as diretrizes do Governo do Estado de Pernambuco.</w:t>
      </w:r>
    </w:p>
    <w:p w:rsidR="003F76B2" w:rsidRDefault="003F76B2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Pr="00781FAE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3F76B2" w:rsidRPr="00781FAE" w:rsidRDefault="003F76B2" w:rsidP="000B329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tbl>
      <w:tblPr>
        <w:tblW w:w="10001" w:type="pct"/>
        <w:tblLook w:val="04A0" w:firstRow="1" w:lastRow="0" w:firstColumn="1" w:lastColumn="0" w:noHBand="0" w:noVBand="1"/>
      </w:tblPr>
      <w:tblGrid>
        <w:gridCol w:w="4680"/>
        <w:gridCol w:w="4680"/>
        <w:gridCol w:w="4679"/>
        <w:gridCol w:w="4675"/>
      </w:tblGrid>
      <w:tr w:rsidR="00856B65" w:rsidRPr="00781FAE" w:rsidTr="00856B65">
        <w:tc>
          <w:tcPr>
            <w:tcW w:w="1250" w:type="pct"/>
          </w:tcPr>
          <w:p w:rsidR="00856B65" w:rsidRPr="00781FAE" w:rsidRDefault="009B612C" w:rsidP="009B612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91E84">
              <w:rPr>
                <w:rFonts w:ascii="Arial" w:hAnsi="Arial" w:cs="Arial"/>
                <w:b/>
                <w:bCs/>
              </w:rPr>
              <w:t>Severino Emanuel Mendes da Rocha</w:t>
            </w:r>
          </w:p>
        </w:tc>
        <w:tc>
          <w:tcPr>
            <w:tcW w:w="1250" w:type="pct"/>
          </w:tcPr>
          <w:p w:rsidR="00856B65" w:rsidRPr="00781FAE" w:rsidRDefault="00A91E84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9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</w:tr>
      <w:tr w:rsidR="00856B65" w:rsidRPr="00781FAE" w:rsidTr="00856B65">
        <w:tc>
          <w:tcPr>
            <w:tcW w:w="1250" w:type="pct"/>
          </w:tcPr>
          <w:p w:rsidR="00856B65" w:rsidRPr="00781FAE" w:rsidRDefault="009B612C" w:rsidP="009B612C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 xml:space="preserve">Diretor </w:t>
            </w: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Negócios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49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Planejamento e Controle</w:t>
            </w:r>
          </w:p>
        </w:tc>
      </w:tr>
    </w:tbl>
    <w:p w:rsidR="003F76B2" w:rsidRPr="00781FAE" w:rsidRDefault="003F76B2" w:rsidP="000B329A">
      <w:pPr>
        <w:spacing w:after="0"/>
        <w:jc w:val="both"/>
        <w:rPr>
          <w:rFonts w:ascii="Arial" w:hAnsi="Arial" w:cs="Arial"/>
          <w:bCs/>
        </w:rPr>
      </w:pPr>
    </w:p>
    <w:p w:rsidR="002E7D9E" w:rsidRPr="00781FAE" w:rsidRDefault="002E7D9E" w:rsidP="000B329A">
      <w:pPr>
        <w:spacing w:after="0"/>
        <w:jc w:val="both"/>
        <w:rPr>
          <w:rFonts w:ascii="Arial" w:hAnsi="Arial" w:cs="Arial"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678"/>
        <w:gridCol w:w="4678"/>
      </w:tblGrid>
      <w:tr w:rsidR="002E7D9E" w:rsidRPr="00781FAE" w:rsidTr="009A4368"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E7D9E" w:rsidRPr="00781FAE" w:rsidTr="009A4368"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</w:tr>
    </w:tbl>
    <w:p w:rsidR="002E7D9E" w:rsidRPr="00A91E84" w:rsidRDefault="009B612C" w:rsidP="00A91E84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Eduardo Luiz Almeida de Queiroz</w:t>
      </w:r>
    </w:p>
    <w:p w:rsidR="00A91E84" w:rsidRPr="00781FAE" w:rsidRDefault="009B612C" w:rsidP="00A91E84">
      <w:pPr>
        <w:spacing w:after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Diretor Administrativo Financeiro</w:t>
      </w:r>
    </w:p>
    <w:sectPr w:rsidR="00A91E84" w:rsidRPr="00781FAE" w:rsidSect="00392B69">
      <w:headerReference w:type="default" r:id="rId8"/>
      <w:footerReference w:type="default" r:id="rId9"/>
      <w:pgSz w:w="11906" w:h="16838"/>
      <w:pgMar w:top="1184" w:right="849" w:bottom="1417" w:left="1701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368" w:rsidRDefault="009A4368" w:rsidP="000F3D4E">
      <w:pPr>
        <w:spacing w:after="0" w:line="240" w:lineRule="auto"/>
      </w:pPr>
      <w:r>
        <w:separator/>
      </w:r>
    </w:p>
  </w:endnote>
  <w:endnote w:type="continuationSeparator" w:id="0">
    <w:p w:rsidR="009A4368" w:rsidRDefault="009A4368" w:rsidP="000F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5477"/>
      <w:gridCol w:w="3879"/>
    </w:tblGrid>
    <w:tr w:rsidR="009A4368" w:rsidRPr="00B96E8A" w:rsidTr="000B329A">
      <w:trPr>
        <w:trHeight w:val="1418"/>
      </w:trPr>
      <w:tc>
        <w:tcPr>
          <w:tcW w:w="2927" w:type="pct"/>
        </w:tcPr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Rua Dom João Costa, 20 - Torreão</w:t>
          </w:r>
          <w:r w:rsidRPr="00B96E8A">
            <w:rPr>
              <w:sz w:val="16"/>
              <w:szCs w:val="16"/>
            </w:rPr>
            <w:t xml:space="preserve"> - Recife - Pernambuco - Brasil</w:t>
          </w: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 w:rsidRPr="00B96E8A">
            <w:rPr>
              <w:sz w:val="16"/>
              <w:szCs w:val="16"/>
            </w:rPr>
            <w:t xml:space="preserve">CEP: </w:t>
          </w:r>
          <w:r>
            <w:rPr>
              <w:sz w:val="16"/>
              <w:szCs w:val="16"/>
            </w:rPr>
            <w:t>52030-220</w:t>
          </w:r>
          <w:r w:rsidRPr="00B96E8A">
            <w:rPr>
              <w:sz w:val="16"/>
              <w:szCs w:val="16"/>
            </w:rPr>
            <w:t xml:space="preserve"> / Fone: +55 (81) 3183.7450 /Ouvidoria: 0800.081.7450</w:t>
          </w:r>
        </w:p>
        <w:p w:rsidR="009A4368" w:rsidRPr="00B96E8A" w:rsidRDefault="009A4368" w:rsidP="009A4368">
          <w:pPr>
            <w:tabs>
              <w:tab w:val="left" w:pos="625"/>
            </w:tabs>
            <w:spacing w:after="0" w:line="288" w:lineRule="auto"/>
          </w:pPr>
          <w:r w:rsidRPr="00B96E8A">
            <w:rPr>
              <w:sz w:val="16"/>
              <w:szCs w:val="16"/>
            </w:rPr>
            <w:t>www.agefepe.pe.gov.br</w:t>
          </w:r>
        </w:p>
      </w:tc>
      <w:tc>
        <w:tcPr>
          <w:tcW w:w="2073" w:type="pct"/>
        </w:tcPr>
        <w:p w:rsidR="009A4368" w:rsidRPr="00B96E8A" w:rsidRDefault="009A4368" w:rsidP="009A4368">
          <w:pPr>
            <w:pStyle w:val="Rodap"/>
          </w:pPr>
          <w:r w:rsidRPr="00450DE3">
            <w:rPr>
              <w:noProof/>
              <w:lang w:eastAsia="pt-BR"/>
            </w:rPr>
            <w:drawing>
              <wp:inline distT="0" distB="0" distL="0" distR="0">
                <wp:extent cx="2085975" cy="909718"/>
                <wp:effectExtent l="19050" t="0" r="9525" b="0"/>
                <wp:docPr id="3" name="Imagem 1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918" cy="914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4368" w:rsidRPr="000B329A" w:rsidRDefault="009A4368" w:rsidP="000B329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368" w:rsidRDefault="009A4368" w:rsidP="000F3D4E">
      <w:pPr>
        <w:spacing w:after="0" w:line="240" w:lineRule="auto"/>
      </w:pPr>
      <w:r>
        <w:separator/>
      </w:r>
    </w:p>
  </w:footnote>
  <w:footnote w:type="continuationSeparator" w:id="0">
    <w:p w:rsidR="009A4368" w:rsidRDefault="009A4368" w:rsidP="000F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4455772"/>
      <w:docPartObj>
        <w:docPartGallery w:val="Page Numbers (Top of Page)"/>
        <w:docPartUnique/>
      </w:docPartObj>
    </w:sdtPr>
    <w:sdtEndPr/>
    <w:sdtContent>
      <w:p w:rsidR="009A4368" w:rsidRDefault="009A4368">
        <w:pPr>
          <w:pStyle w:val="Cabealho"/>
        </w:pPr>
        <w:r>
          <w:rPr>
            <w:noProof/>
            <w:lang w:eastAsia="pt-BR"/>
          </w:rPr>
          <w:drawing>
            <wp:inline distT="0" distB="0" distL="0" distR="0">
              <wp:extent cx="1371600" cy="411480"/>
              <wp:effectExtent l="0" t="0" r="0" b="0"/>
              <wp:docPr id="2" name="Imagem 8" descr="Logomarca AGEFEPE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8" descr="Logomarca AGEFEPE.jpe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9A4368" w:rsidRDefault="009A4368" w:rsidP="00D7055F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133D4"/>
    <w:multiLevelType w:val="hybridMultilevel"/>
    <w:tmpl w:val="F31AC016"/>
    <w:lvl w:ilvl="0" w:tplc="0416000F">
      <w:start w:val="1"/>
      <w:numFmt w:val="decimal"/>
      <w:lvlText w:val="%1."/>
      <w:lvlJc w:val="left"/>
      <w:pPr>
        <w:ind w:left="776" w:hanging="360"/>
      </w:p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 w15:restartNumberingAfterBreak="0">
    <w:nsid w:val="16C079E3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2" w15:restartNumberingAfterBreak="0">
    <w:nsid w:val="173E5039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3" w15:restartNumberingAfterBreak="0">
    <w:nsid w:val="254B6C50"/>
    <w:multiLevelType w:val="multilevel"/>
    <w:tmpl w:val="65C49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6AE7FDD"/>
    <w:multiLevelType w:val="hybridMultilevel"/>
    <w:tmpl w:val="1C565D5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 w15:restartNumberingAfterBreak="0">
    <w:nsid w:val="4BB514AA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6" w15:restartNumberingAfterBreak="0">
    <w:nsid w:val="4DDB1B82"/>
    <w:multiLevelType w:val="hybridMultilevel"/>
    <w:tmpl w:val="F4505E9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E031A8C"/>
    <w:multiLevelType w:val="hybridMultilevel"/>
    <w:tmpl w:val="401E4A6E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221710E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9" w15:restartNumberingAfterBreak="0">
    <w:nsid w:val="53145BCC"/>
    <w:multiLevelType w:val="hybridMultilevel"/>
    <w:tmpl w:val="BBBA6E02"/>
    <w:lvl w:ilvl="0" w:tplc="8496DC7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5130A16"/>
    <w:multiLevelType w:val="multilevel"/>
    <w:tmpl w:val="5E401C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  <w:w w:val="100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  <w:w w:val="100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  <w:w w:val="100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  <w:w w:val="100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  <w:w w:val="100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  <w:w w:val="100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  <w:w w:val="100"/>
      </w:rPr>
    </w:lvl>
  </w:abstractNum>
  <w:abstractNum w:abstractNumId="11" w15:restartNumberingAfterBreak="0">
    <w:nsid w:val="57164013"/>
    <w:multiLevelType w:val="hybridMultilevel"/>
    <w:tmpl w:val="B9F6C2B2"/>
    <w:lvl w:ilvl="0" w:tplc="0416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5A2B5B6F"/>
    <w:multiLevelType w:val="hybridMultilevel"/>
    <w:tmpl w:val="39CEFE6C"/>
    <w:lvl w:ilvl="0" w:tplc="25E4EE5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62BF1016"/>
    <w:multiLevelType w:val="multilevel"/>
    <w:tmpl w:val="4A82CCEC"/>
    <w:lvl w:ilvl="0">
      <w:start w:val="1"/>
      <w:numFmt w:val="decimal"/>
      <w:pStyle w:val="Ttulo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/>
        <w:lang w:val="pt-BR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71A2E76"/>
    <w:multiLevelType w:val="hybridMultilevel"/>
    <w:tmpl w:val="58AA0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0"/>
  </w:num>
  <w:num w:numId="10">
    <w:abstractNumId w:val="12"/>
  </w:num>
  <w:num w:numId="11">
    <w:abstractNumId w:val="9"/>
  </w:num>
  <w:num w:numId="12">
    <w:abstractNumId w:val="14"/>
  </w:num>
  <w:num w:numId="13">
    <w:abstractNumId w:val="7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205"/>
    <w:rsid w:val="000222F0"/>
    <w:rsid w:val="000303C8"/>
    <w:rsid w:val="00031F6B"/>
    <w:rsid w:val="0003236D"/>
    <w:rsid w:val="00032748"/>
    <w:rsid w:val="00041DD5"/>
    <w:rsid w:val="00050A23"/>
    <w:rsid w:val="0005266A"/>
    <w:rsid w:val="000537FE"/>
    <w:rsid w:val="00053CFF"/>
    <w:rsid w:val="000672EC"/>
    <w:rsid w:val="00067A21"/>
    <w:rsid w:val="00077DDE"/>
    <w:rsid w:val="000838E6"/>
    <w:rsid w:val="000870F4"/>
    <w:rsid w:val="000A0EB6"/>
    <w:rsid w:val="000B329A"/>
    <w:rsid w:val="000C1836"/>
    <w:rsid w:val="000C4CFB"/>
    <w:rsid w:val="000C5E30"/>
    <w:rsid w:val="000D00B8"/>
    <w:rsid w:val="000E2072"/>
    <w:rsid w:val="000F3D4E"/>
    <w:rsid w:val="000F5067"/>
    <w:rsid w:val="00101D92"/>
    <w:rsid w:val="001074D3"/>
    <w:rsid w:val="001266C6"/>
    <w:rsid w:val="00137073"/>
    <w:rsid w:val="001455F5"/>
    <w:rsid w:val="00145F05"/>
    <w:rsid w:val="001470BA"/>
    <w:rsid w:val="001529E3"/>
    <w:rsid w:val="0016139A"/>
    <w:rsid w:val="00173217"/>
    <w:rsid w:val="00177E56"/>
    <w:rsid w:val="00180F4A"/>
    <w:rsid w:val="0018404B"/>
    <w:rsid w:val="001943C0"/>
    <w:rsid w:val="00195299"/>
    <w:rsid w:val="0019580B"/>
    <w:rsid w:val="001B3D07"/>
    <w:rsid w:val="001B419D"/>
    <w:rsid w:val="001C35C7"/>
    <w:rsid w:val="001E25E4"/>
    <w:rsid w:val="001E4DF1"/>
    <w:rsid w:val="001E6711"/>
    <w:rsid w:val="001F0082"/>
    <w:rsid w:val="001F3505"/>
    <w:rsid w:val="001F46CF"/>
    <w:rsid w:val="001F486C"/>
    <w:rsid w:val="0020415D"/>
    <w:rsid w:val="00204233"/>
    <w:rsid w:val="00216E7D"/>
    <w:rsid w:val="00225ADE"/>
    <w:rsid w:val="002340CF"/>
    <w:rsid w:val="002446DD"/>
    <w:rsid w:val="00245145"/>
    <w:rsid w:val="002552EB"/>
    <w:rsid w:val="00255E49"/>
    <w:rsid w:val="00260074"/>
    <w:rsid w:val="002669EA"/>
    <w:rsid w:val="00271989"/>
    <w:rsid w:val="00272218"/>
    <w:rsid w:val="0028113F"/>
    <w:rsid w:val="00283CE4"/>
    <w:rsid w:val="00292707"/>
    <w:rsid w:val="00293DCE"/>
    <w:rsid w:val="002A7EDF"/>
    <w:rsid w:val="002B1860"/>
    <w:rsid w:val="002C2A83"/>
    <w:rsid w:val="002C3DA9"/>
    <w:rsid w:val="002D44BE"/>
    <w:rsid w:val="002D6D83"/>
    <w:rsid w:val="002E0789"/>
    <w:rsid w:val="002E46D9"/>
    <w:rsid w:val="002E7D9E"/>
    <w:rsid w:val="002F045B"/>
    <w:rsid w:val="002F22FD"/>
    <w:rsid w:val="002F3C2D"/>
    <w:rsid w:val="002F4205"/>
    <w:rsid w:val="00300214"/>
    <w:rsid w:val="0031097D"/>
    <w:rsid w:val="00322336"/>
    <w:rsid w:val="0032447D"/>
    <w:rsid w:val="00331AD3"/>
    <w:rsid w:val="003525B4"/>
    <w:rsid w:val="00360662"/>
    <w:rsid w:val="00367554"/>
    <w:rsid w:val="003731F5"/>
    <w:rsid w:val="00386F79"/>
    <w:rsid w:val="00387BD6"/>
    <w:rsid w:val="00392B69"/>
    <w:rsid w:val="00392C7B"/>
    <w:rsid w:val="003947B4"/>
    <w:rsid w:val="003A7498"/>
    <w:rsid w:val="003A7D05"/>
    <w:rsid w:val="003B0C4C"/>
    <w:rsid w:val="003B6C90"/>
    <w:rsid w:val="003C4C86"/>
    <w:rsid w:val="003C4DD5"/>
    <w:rsid w:val="003E3026"/>
    <w:rsid w:val="003F02AA"/>
    <w:rsid w:val="003F42FB"/>
    <w:rsid w:val="003F509C"/>
    <w:rsid w:val="003F76B2"/>
    <w:rsid w:val="00402506"/>
    <w:rsid w:val="0040383E"/>
    <w:rsid w:val="00404667"/>
    <w:rsid w:val="004074BA"/>
    <w:rsid w:val="0041018F"/>
    <w:rsid w:val="004154FD"/>
    <w:rsid w:val="00415B0C"/>
    <w:rsid w:val="0042045C"/>
    <w:rsid w:val="004206F6"/>
    <w:rsid w:val="004238C7"/>
    <w:rsid w:val="00423ABF"/>
    <w:rsid w:val="00431882"/>
    <w:rsid w:val="004349DF"/>
    <w:rsid w:val="00435824"/>
    <w:rsid w:val="00437232"/>
    <w:rsid w:val="00442574"/>
    <w:rsid w:val="00450048"/>
    <w:rsid w:val="004508FA"/>
    <w:rsid w:val="00452DC8"/>
    <w:rsid w:val="00460745"/>
    <w:rsid w:val="00477EF9"/>
    <w:rsid w:val="00483395"/>
    <w:rsid w:val="0049179B"/>
    <w:rsid w:val="004917E4"/>
    <w:rsid w:val="00496F70"/>
    <w:rsid w:val="00497FF1"/>
    <w:rsid w:val="004A0686"/>
    <w:rsid w:val="004A21CC"/>
    <w:rsid w:val="004A3AAC"/>
    <w:rsid w:val="004A4D97"/>
    <w:rsid w:val="004A6197"/>
    <w:rsid w:val="004A7C51"/>
    <w:rsid w:val="004B1A21"/>
    <w:rsid w:val="004B20CB"/>
    <w:rsid w:val="004B7730"/>
    <w:rsid w:val="004C4EAF"/>
    <w:rsid w:val="004D1357"/>
    <w:rsid w:val="004D23C7"/>
    <w:rsid w:val="004D3635"/>
    <w:rsid w:val="004D57D8"/>
    <w:rsid w:val="004D6EFD"/>
    <w:rsid w:val="004E1AF2"/>
    <w:rsid w:val="004E2751"/>
    <w:rsid w:val="004F067F"/>
    <w:rsid w:val="004F072F"/>
    <w:rsid w:val="004F2F1D"/>
    <w:rsid w:val="004F3DC0"/>
    <w:rsid w:val="00502470"/>
    <w:rsid w:val="00522D42"/>
    <w:rsid w:val="0052503D"/>
    <w:rsid w:val="005555C5"/>
    <w:rsid w:val="00556D63"/>
    <w:rsid w:val="00557ECE"/>
    <w:rsid w:val="00561D23"/>
    <w:rsid w:val="00565615"/>
    <w:rsid w:val="0057664C"/>
    <w:rsid w:val="00581553"/>
    <w:rsid w:val="00583305"/>
    <w:rsid w:val="00596AE6"/>
    <w:rsid w:val="005A09DC"/>
    <w:rsid w:val="005A5C76"/>
    <w:rsid w:val="005C1822"/>
    <w:rsid w:val="005C33C3"/>
    <w:rsid w:val="005D4E94"/>
    <w:rsid w:val="005E23AA"/>
    <w:rsid w:val="005E25EC"/>
    <w:rsid w:val="005E2B50"/>
    <w:rsid w:val="005F3D19"/>
    <w:rsid w:val="00601A3B"/>
    <w:rsid w:val="00602221"/>
    <w:rsid w:val="006217F6"/>
    <w:rsid w:val="00623417"/>
    <w:rsid w:val="00632389"/>
    <w:rsid w:val="006378F8"/>
    <w:rsid w:val="00640DAE"/>
    <w:rsid w:val="006463F7"/>
    <w:rsid w:val="00657742"/>
    <w:rsid w:val="006579B7"/>
    <w:rsid w:val="0066116E"/>
    <w:rsid w:val="006735AA"/>
    <w:rsid w:val="00675643"/>
    <w:rsid w:val="00677174"/>
    <w:rsid w:val="00681193"/>
    <w:rsid w:val="00684B4C"/>
    <w:rsid w:val="006A5D27"/>
    <w:rsid w:val="006A6538"/>
    <w:rsid w:val="006A71F6"/>
    <w:rsid w:val="006C3478"/>
    <w:rsid w:val="006C4310"/>
    <w:rsid w:val="006C525E"/>
    <w:rsid w:val="006E44DE"/>
    <w:rsid w:val="006E6028"/>
    <w:rsid w:val="006F48FA"/>
    <w:rsid w:val="006F6C28"/>
    <w:rsid w:val="006F737A"/>
    <w:rsid w:val="007170B5"/>
    <w:rsid w:val="007207B6"/>
    <w:rsid w:val="00724894"/>
    <w:rsid w:val="00730C42"/>
    <w:rsid w:val="00737EC5"/>
    <w:rsid w:val="00742C8B"/>
    <w:rsid w:val="00751392"/>
    <w:rsid w:val="00756161"/>
    <w:rsid w:val="0077043F"/>
    <w:rsid w:val="00771C33"/>
    <w:rsid w:val="007743AC"/>
    <w:rsid w:val="0077464D"/>
    <w:rsid w:val="00781FAE"/>
    <w:rsid w:val="00790D6F"/>
    <w:rsid w:val="00797838"/>
    <w:rsid w:val="007B38B0"/>
    <w:rsid w:val="007C5E1B"/>
    <w:rsid w:val="007D012F"/>
    <w:rsid w:val="007D141A"/>
    <w:rsid w:val="007D5FDA"/>
    <w:rsid w:val="007E1526"/>
    <w:rsid w:val="007E43EB"/>
    <w:rsid w:val="007E5202"/>
    <w:rsid w:val="007E7A24"/>
    <w:rsid w:val="007F5513"/>
    <w:rsid w:val="007F55E5"/>
    <w:rsid w:val="007F6D8B"/>
    <w:rsid w:val="008067DB"/>
    <w:rsid w:val="00807E76"/>
    <w:rsid w:val="00810351"/>
    <w:rsid w:val="00814D57"/>
    <w:rsid w:val="00815309"/>
    <w:rsid w:val="00821AEF"/>
    <w:rsid w:val="008316F2"/>
    <w:rsid w:val="0083407E"/>
    <w:rsid w:val="008368BE"/>
    <w:rsid w:val="00837E9D"/>
    <w:rsid w:val="008426C2"/>
    <w:rsid w:val="008433D8"/>
    <w:rsid w:val="00856B65"/>
    <w:rsid w:val="008631CE"/>
    <w:rsid w:val="00865596"/>
    <w:rsid w:val="0087547D"/>
    <w:rsid w:val="00882E67"/>
    <w:rsid w:val="0088609B"/>
    <w:rsid w:val="008B4E5D"/>
    <w:rsid w:val="008C4BDF"/>
    <w:rsid w:val="008D56B8"/>
    <w:rsid w:val="008E5564"/>
    <w:rsid w:val="008F0881"/>
    <w:rsid w:val="008F67F2"/>
    <w:rsid w:val="0090558A"/>
    <w:rsid w:val="00923460"/>
    <w:rsid w:val="009319F0"/>
    <w:rsid w:val="00933F95"/>
    <w:rsid w:val="00935AD2"/>
    <w:rsid w:val="00937793"/>
    <w:rsid w:val="0094212E"/>
    <w:rsid w:val="0094592B"/>
    <w:rsid w:val="00956DA4"/>
    <w:rsid w:val="00965ABB"/>
    <w:rsid w:val="00965E01"/>
    <w:rsid w:val="009667CF"/>
    <w:rsid w:val="00966F3D"/>
    <w:rsid w:val="009711BD"/>
    <w:rsid w:val="00974676"/>
    <w:rsid w:val="0098007F"/>
    <w:rsid w:val="00990746"/>
    <w:rsid w:val="009A1AE7"/>
    <w:rsid w:val="009A4368"/>
    <w:rsid w:val="009B2586"/>
    <w:rsid w:val="009B2D85"/>
    <w:rsid w:val="009B612C"/>
    <w:rsid w:val="009C211D"/>
    <w:rsid w:val="009C3C55"/>
    <w:rsid w:val="009C3F97"/>
    <w:rsid w:val="009D7222"/>
    <w:rsid w:val="009E23DA"/>
    <w:rsid w:val="00A001EE"/>
    <w:rsid w:val="00A00FD2"/>
    <w:rsid w:val="00A4611A"/>
    <w:rsid w:val="00A47A06"/>
    <w:rsid w:val="00A56BE9"/>
    <w:rsid w:val="00A84BCC"/>
    <w:rsid w:val="00A9041C"/>
    <w:rsid w:val="00A91E84"/>
    <w:rsid w:val="00A97B91"/>
    <w:rsid w:val="00AC28D9"/>
    <w:rsid w:val="00AC2BAD"/>
    <w:rsid w:val="00AC43B2"/>
    <w:rsid w:val="00AC61A6"/>
    <w:rsid w:val="00AD47DA"/>
    <w:rsid w:val="00AD5292"/>
    <w:rsid w:val="00AE3FBD"/>
    <w:rsid w:val="00AE400E"/>
    <w:rsid w:val="00AF68B3"/>
    <w:rsid w:val="00AF6D36"/>
    <w:rsid w:val="00B109B0"/>
    <w:rsid w:val="00B135E7"/>
    <w:rsid w:val="00B163B2"/>
    <w:rsid w:val="00B34F9C"/>
    <w:rsid w:val="00B37A80"/>
    <w:rsid w:val="00B4199B"/>
    <w:rsid w:val="00B41AA2"/>
    <w:rsid w:val="00B422A7"/>
    <w:rsid w:val="00B55BD1"/>
    <w:rsid w:val="00B8726F"/>
    <w:rsid w:val="00B8738F"/>
    <w:rsid w:val="00B956D3"/>
    <w:rsid w:val="00BB3E7B"/>
    <w:rsid w:val="00BC133B"/>
    <w:rsid w:val="00BC2661"/>
    <w:rsid w:val="00BD149C"/>
    <w:rsid w:val="00BD7E86"/>
    <w:rsid w:val="00BE3E1B"/>
    <w:rsid w:val="00BE4795"/>
    <w:rsid w:val="00BE75B1"/>
    <w:rsid w:val="00C06CF3"/>
    <w:rsid w:val="00C07268"/>
    <w:rsid w:val="00C074AE"/>
    <w:rsid w:val="00C22E15"/>
    <w:rsid w:val="00C235D3"/>
    <w:rsid w:val="00C24E3D"/>
    <w:rsid w:val="00C26089"/>
    <w:rsid w:val="00C3374E"/>
    <w:rsid w:val="00C34296"/>
    <w:rsid w:val="00C350A3"/>
    <w:rsid w:val="00C3655B"/>
    <w:rsid w:val="00C41AF3"/>
    <w:rsid w:val="00C55FDC"/>
    <w:rsid w:val="00C61598"/>
    <w:rsid w:val="00C6484D"/>
    <w:rsid w:val="00C648C2"/>
    <w:rsid w:val="00C67E4C"/>
    <w:rsid w:val="00C7568A"/>
    <w:rsid w:val="00C77AA8"/>
    <w:rsid w:val="00C8079F"/>
    <w:rsid w:val="00C90546"/>
    <w:rsid w:val="00C96E10"/>
    <w:rsid w:val="00CA0F55"/>
    <w:rsid w:val="00CA6FB4"/>
    <w:rsid w:val="00CB0F0F"/>
    <w:rsid w:val="00CB1816"/>
    <w:rsid w:val="00CC0194"/>
    <w:rsid w:val="00CC53F8"/>
    <w:rsid w:val="00CD170D"/>
    <w:rsid w:val="00CE3109"/>
    <w:rsid w:val="00CE64E7"/>
    <w:rsid w:val="00CF55DF"/>
    <w:rsid w:val="00D10577"/>
    <w:rsid w:val="00D13B0C"/>
    <w:rsid w:val="00D207D5"/>
    <w:rsid w:val="00D21916"/>
    <w:rsid w:val="00D233F5"/>
    <w:rsid w:val="00D24663"/>
    <w:rsid w:val="00D3378A"/>
    <w:rsid w:val="00D35B47"/>
    <w:rsid w:val="00D36C0B"/>
    <w:rsid w:val="00D37662"/>
    <w:rsid w:val="00D52584"/>
    <w:rsid w:val="00D54607"/>
    <w:rsid w:val="00D56730"/>
    <w:rsid w:val="00D611ED"/>
    <w:rsid w:val="00D7055F"/>
    <w:rsid w:val="00D80344"/>
    <w:rsid w:val="00D83B6D"/>
    <w:rsid w:val="00D84869"/>
    <w:rsid w:val="00DA545C"/>
    <w:rsid w:val="00DA72AA"/>
    <w:rsid w:val="00DB245C"/>
    <w:rsid w:val="00DC7D52"/>
    <w:rsid w:val="00DD104A"/>
    <w:rsid w:val="00DD3EBD"/>
    <w:rsid w:val="00DE5330"/>
    <w:rsid w:val="00DE7077"/>
    <w:rsid w:val="00E169CC"/>
    <w:rsid w:val="00E172CF"/>
    <w:rsid w:val="00E26CA9"/>
    <w:rsid w:val="00E34E1D"/>
    <w:rsid w:val="00E4083D"/>
    <w:rsid w:val="00E430A3"/>
    <w:rsid w:val="00E45773"/>
    <w:rsid w:val="00E50FBE"/>
    <w:rsid w:val="00E51BCB"/>
    <w:rsid w:val="00E55AB3"/>
    <w:rsid w:val="00E61DAC"/>
    <w:rsid w:val="00E67281"/>
    <w:rsid w:val="00E701CE"/>
    <w:rsid w:val="00E7369C"/>
    <w:rsid w:val="00E77FF5"/>
    <w:rsid w:val="00E84774"/>
    <w:rsid w:val="00E8540D"/>
    <w:rsid w:val="00E8693F"/>
    <w:rsid w:val="00EA2088"/>
    <w:rsid w:val="00EA41C8"/>
    <w:rsid w:val="00EC5C7C"/>
    <w:rsid w:val="00ED7CDE"/>
    <w:rsid w:val="00EE0D26"/>
    <w:rsid w:val="00EF07F3"/>
    <w:rsid w:val="00F06A4D"/>
    <w:rsid w:val="00F34480"/>
    <w:rsid w:val="00F45209"/>
    <w:rsid w:val="00F54C59"/>
    <w:rsid w:val="00F62F46"/>
    <w:rsid w:val="00F66E93"/>
    <w:rsid w:val="00F72323"/>
    <w:rsid w:val="00F77715"/>
    <w:rsid w:val="00F82694"/>
    <w:rsid w:val="00F8578D"/>
    <w:rsid w:val="00F86182"/>
    <w:rsid w:val="00F87A9F"/>
    <w:rsid w:val="00FA36CB"/>
    <w:rsid w:val="00FA38A0"/>
    <w:rsid w:val="00FB1F60"/>
    <w:rsid w:val="00FC0AC3"/>
    <w:rsid w:val="00FC4596"/>
    <w:rsid w:val="00FD08A2"/>
    <w:rsid w:val="00FD6038"/>
    <w:rsid w:val="00FE0482"/>
    <w:rsid w:val="00FF7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5:docId w15:val="{46D1E940-B02A-40AC-968A-454B3CB2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088"/>
  </w:style>
  <w:style w:type="paragraph" w:styleId="Ttulo1">
    <w:name w:val="heading 1"/>
    <w:basedOn w:val="Normal"/>
    <w:next w:val="Normal"/>
    <w:link w:val="Ttulo1Char"/>
    <w:uiPriority w:val="9"/>
    <w:qFormat/>
    <w:rsid w:val="00D7055F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055F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055F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055F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055F"/>
    <w:pPr>
      <w:keepNext/>
      <w:keepLines/>
      <w:numPr>
        <w:ilvl w:val="4"/>
        <w:numId w:val="1"/>
      </w:numPr>
      <w:spacing w:before="200" w:after="0"/>
      <w:outlineLvl w:val="4"/>
    </w:pPr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04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FE0482"/>
    <w:rPr>
      <w:strike w:val="0"/>
      <w:dstrike w:val="0"/>
      <w:color w:val="215DC6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3D4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3D4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3D4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055F"/>
  </w:style>
  <w:style w:type="paragraph" w:styleId="Rodap">
    <w:name w:val="footer"/>
    <w:basedOn w:val="Normal"/>
    <w:link w:val="Rodap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055F"/>
  </w:style>
  <w:style w:type="character" w:customStyle="1" w:styleId="Ttulo1Char">
    <w:name w:val="Título 1 Char"/>
    <w:basedOn w:val="Fontepargpadro"/>
    <w:link w:val="Ttulo1"/>
    <w:uiPriority w:val="9"/>
    <w:rsid w:val="00D7055F"/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character" w:customStyle="1" w:styleId="Ttulo2Char">
    <w:name w:val="Título 2 Char"/>
    <w:basedOn w:val="Fontepargpadro"/>
    <w:link w:val="Ttulo2"/>
    <w:uiPriority w:val="9"/>
    <w:rsid w:val="00D7055F"/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character" w:customStyle="1" w:styleId="Ttulo3Char">
    <w:name w:val="Título 3 Char"/>
    <w:basedOn w:val="Fontepargpadro"/>
    <w:link w:val="Ttulo3"/>
    <w:uiPriority w:val="9"/>
    <w:rsid w:val="00D7055F"/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055F"/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055F"/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29E3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val="pt-PT" w:eastAsia="pt-BR"/>
    </w:rPr>
  </w:style>
  <w:style w:type="paragraph" w:customStyle="1" w:styleId="Default">
    <w:name w:val="Default"/>
    <w:rsid w:val="00FD6038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C0194"/>
    <w:rPr>
      <w:b/>
      <w:bCs/>
    </w:rPr>
  </w:style>
  <w:style w:type="character" w:customStyle="1" w:styleId="apple-converted-space">
    <w:name w:val="apple-converted-space"/>
    <w:basedOn w:val="Fontepargpadro"/>
    <w:rsid w:val="00781FAE"/>
  </w:style>
  <w:style w:type="table" w:customStyle="1" w:styleId="TabeladeGrade1Clara1">
    <w:name w:val="Tabela de Grade 1 Clara1"/>
    <w:basedOn w:val="Tabelanormal"/>
    <w:uiPriority w:val="46"/>
    <w:rsid w:val="00965A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8655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19">
          <w:marLeft w:val="0"/>
          <w:marRight w:val="0"/>
          <w:marTop w:val="0"/>
          <w:marBottom w:val="0"/>
          <w:divBdr>
            <w:top w:val="single" w:sz="6" w:space="2" w:color="auto"/>
            <w:left w:val="single" w:sz="6" w:space="2" w:color="auto"/>
            <w:bottom w:val="single" w:sz="6" w:space="2" w:color="auto"/>
            <w:right w:val="single" w:sz="6" w:space="2" w:color="auto"/>
          </w:divBdr>
        </w:div>
      </w:divsChild>
    </w:div>
    <w:div w:id="12186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0A5B24-A757-4F53-9AE4-5D8E68306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jenifer.pinheiro</dc:creator>
  <cp:lastModifiedBy>Taciana Farias</cp:lastModifiedBy>
  <cp:revision>2</cp:revision>
  <cp:lastPrinted>2018-08-06T19:27:00Z</cp:lastPrinted>
  <dcterms:created xsi:type="dcterms:W3CDTF">2018-10-22T19:10:00Z</dcterms:created>
  <dcterms:modified xsi:type="dcterms:W3CDTF">2018-10-22T19:10:00Z</dcterms:modified>
</cp:coreProperties>
</file>